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8"/>
        <w:tabs>
          <w:tab w:val="right" w:pos="7088"/>
          <w:tab w:val="right" w:pos="9781"/>
        </w:tabs>
        <w:rPr>
          <w:rFonts w:hint="default" w:eastAsia="宋体" w:cs="Arial"/>
          <w:b w:val="0"/>
          <w:bCs/>
          <w:sz w:val="22"/>
          <w:szCs w:val="22"/>
          <w:highlight w:val="yellow"/>
          <w:lang w:val="en-US" w:eastAsia="zh-CN"/>
        </w:rPr>
      </w:pPr>
      <w:r>
        <w:rPr>
          <w:rFonts w:cs="Arial"/>
          <w:bCs/>
          <w:sz w:val="22"/>
          <w:szCs w:val="22"/>
        </w:rPr>
        <w:t>3GPP TSG RAN WG 1 Meeting #11</w:t>
      </w:r>
      <w:r>
        <w:rPr>
          <w:rFonts w:hint="eastAsia" w:cs="Arial"/>
          <w:bCs/>
          <w:sz w:val="22"/>
          <w:szCs w:val="22"/>
          <w:lang w:val="en-US" w:eastAsia="zh-CN"/>
        </w:rPr>
        <w:t>7</w:t>
      </w:r>
      <w:r>
        <w:rPr>
          <w:rFonts w:cs="Arial"/>
          <w:bCs/>
          <w:sz w:val="22"/>
          <w:szCs w:val="22"/>
        </w:rPr>
        <w:tab/>
      </w:r>
      <w:r>
        <w:rPr>
          <w:rFonts w:cs="Arial"/>
          <w:bCs/>
          <w:sz w:val="22"/>
          <w:szCs w:val="22"/>
        </w:rPr>
        <w:tab/>
      </w:r>
      <w:r>
        <w:rPr>
          <w:rFonts w:hint="eastAsia" w:cs="Arial"/>
          <w:bCs/>
          <w:sz w:val="22"/>
          <w:szCs w:val="22"/>
          <w:highlight w:val="none"/>
        </w:rPr>
        <w:t>R1-240</w:t>
      </w:r>
      <w:r>
        <w:rPr>
          <w:rFonts w:hint="eastAsia" w:cs="Arial"/>
          <w:bCs/>
          <w:sz w:val="22"/>
          <w:szCs w:val="22"/>
          <w:highlight w:val="none"/>
          <w:lang w:val="en-US" w:eastAsia="zh-CN"/>
        </w:rPr>
        <w:t>4457</w:t>
      </w:r>
    </w:p>
    <w:p>
      <w:pPr>
        <w:pStyle w:val="38"/>
        <w:tabs>
          <w:tab w:val="right" w:pos="7088"/>
          <w:tab w:val="right" w:pos="9781"/>
        </w:tabs>
        <w:rPr>
          <w:rFonts w:hint="default" w:cs="Arial"/>
          <w:bCs/>
          <w:sz w:val="22"/>
          <w:szCs w:val="22"/>
          <w:lang w:val="en-US"/>
        </w:rPr>
      </w:pPr>
      <w:r>
        <w:rPr>
          <w:rFonts w:hint="default" w:cs="Arial"/>
          <w:bCs/>
          <w:sz w:val="22"/>
          <w:szCs w:val="22"/>
          <w:lang w:val="en-US" w:eastAsia="zh-CN"/>
        </w:rPr>
        <w:t>Fukuoka City, Fukuoka, Japan, May 20</w:t>
      </w:r>
      <w:r>
        <w:rPr>
          <w:rFonts w:hint="eastAsia" w:cs="Arial"/>
          <w:bCs/>
          <w:sz w:val="22"/>
          <w:szCs w:val="22"/>
          <w:lang w:val="en-US" w:eastAsia="ko"/>
        </w:rPr>
        <w:t>th</w:t>
      </w:r>
      <w:r>
        <w:rPr>
          <w:rFonts w:hint="default" w:cs="Arial"/>
          <w:bCs/>
          <w:sz w:val="22"/>
          <w:szCs w:val="22"/>
          <w:lang w:val="en-US" w:eastAsia="zh-CN"/>
        </w:rPr>
        <w:t xml:space="preserve"> – 24</w:t>
      </w:r>
      <w:r>
        <w:rPr>
          <w:rFonts w:hint="default" w:cs="Arial"/>
          <w:bCs/>
          <w:sz w:val="22"/>
          <w:szCs w:val="22"/>
          <w:lang w:val="en-US" w:eastAsia="ko"/>
        </w:rPr>
        <w:t>th</w:t>
      </w:r>
      <w:r>
        <w:rPr>
          <w:rFonts w:hint="default" w:cs="Arial"/>
          <w:bCs/>
          <w:sz w:val="22"/>
          <w:szCs w:val="22"/>
          <w:lang w:val="en-US" w:eastAsia="zh-CN"/>
        </w:rPr>
        <w:t>, 2024</w:t>
      </w:r>
    </w:p>
    <w:p>
      <w:pPr>
        <w:pStyle w:val="38"/>
        <w:tabs>
          <w:tab w:val="right" w:pos="7088"/>
          <w:tab w:val="right" w:pos="9781"/>
        </w:tabs>
        <w:rPr>
          <w:rFonts w:cs="Arial"/>
          <w:bCs/>
          <w:sz w:val="22"/>
          <w:szCs w:val="22"/>
        </w:rPr>
      </w:pPr>
    </w:p>
    <w:p>
      <w:pPr>
        <w:pStyle w:val="105"/>
        <w:spacing w:after="0"/>
        <w:rPr>
          <w:rFonts w:cs="Arial"/>
          <w:sz w:val="22"/>
          <w:szCs w:val="22"/>
          <w:lang w:val="en-US"/>
        </w:rPr>
      </w:pPr>
      <w:bookmarkStart w:id="0" w:name="OLE_LINK4"/>
      <w:bookmarkStart w:id="1" w:name="OLE_LINK3"/>
      <w:r>
        <w:rPr>
          <w:rFonts w:cs="Arial"/>
          <w:sz w:val="22"/>
          <w:szCs w:val="22"/>
          <w:lang w:val="en-US"/>
        </w:rPr>
        <w:t xml:space="preserve">Source: </w:t>
      </w:r>
      <w:r>
        <w:rPr>
          <w:rFonts w:cs="Arial"/>
          <w:sz w:val="22"/>
          <w:szCs w:val="22"/>
          <w:lang w:val="en-US"/>
        </w:rPr>
        <w:tab/>
      </w:r>
      <w:r>
        <w:rPr>
          <w:rFonts w:cs="Arial"/>
          <w:sz w:val="22"/>
          <w:szCs w:val="22"/>
          <w:lang w:val="en-US"/>
        </w:rPr>
        <w:t>CMCC</w:t>
      </w:r>
      <w:bookmarkStart w:id="10" w:name="_GoBack"/>
      <w:bookmarkEnd w:id="10"/>
    </w:p>
    <w:p>
      <w:pPr>
        <w:pStyle w:val="105"/>
        <w:spacing w:after="0"/>
        <w:rPr>
          <w:rFonts w:hint="default" w:eastAsia="宋体" w:cs="Arial"/>
          <w:sz w:val="22"/>
          <w:szCs w:val="22"/>
          <w:lang w:val="en-US" w:eastAsia="zh-CN"/>
        </w:rPr>
      </w:pPr>
      <w:r>
        <w:rPr>
          <w:rFonts w:cs="Arial"/>
          <w:sz w:val="22"/>
          <w:szCs w:val="22"/>
          <w:lang w:val="en-US"/>
        </w:rPr>
        <w:t>Title:</w:t>
      </w:r>
      <w:bookmarkStart w:id="2" w:name="Title"/>
      <w:bookmarkEnd w:id="2"/>
      <w:r>
        <w:rPr>
          <w:rFonts w:cs="Arial"/>
          <w:sz w:val="22"/>
          <w:szCs w:val="22"/>
        </w:rPr>
        <w:tab/>
      </w:r>
      <w:r>
        <w:rPr>
          <w:rFonts w:hint="eastAsia" w:cs="Arial"/>
          <w:sz w:val="22"/>
          <w:szCs w:val="22"/>
        </w:rPr>
        <w:t>Discussion on Ambient IoT device architectures</w:t>
      </w:r>
    </w:p>
    <w:p>
      <w:pPr>
        <w:pStyle w:val="105"/>
        <w:spacing w:after="0"/>
        <w:rPr>
          <w:rFonts w:hint="eastAsia" w:eastAsia="宋体" w:cs="Arial"/>
          <w:sz w:val="22"/>
          <w:szCs w:val="22"/>
          <w:lang w:val="en-US" w:eastAsia="zh-CN"/>
        </w:rPr>
      </w:pPr>
      <w:r>
        <w:rPr>
          <w:rFonts w:cs="Arial"/>
          <w:sz w:val="22"/>
          <w:szCs w:val="22"/>
        </w:rPr>
        <w:t>Agenda item:</w:t>
      </w:r>
      <w:r>
        <w:rPr>
          <w:rFonts w:cs="Arial"/>
          <w:sz w:val="22"/>
          <w:szCs w:val="22"/>
        </w:rPr>
        <w:tab/>
      </w:r>
      <w:r>
        <w:rPr>
          <w:rFonts w:cs="Arial"/>
          <w:sz w:val="22"/>
          <w:szCs w:val="22"/>
          <w:lang w:val="en-US"/>
        </w:rPr>
        <w:t>9.</w:t>
      </w:r>
      <w:r>
        <w:rPr>
          <w:rFonts w:cs="Arial"/>
          <w:sz w:val="22"/>
          <w:szCs w:val="22"/>
        </w:rPr>
        <w:t>4.1.</w:t>
      </w:r>
      <w:r>
        <w:rPr>
          <w:rFonts w:hint="eastAsia" w:cs="Arial"/>
          <w:sz w:val="22"/>
          <w:szCs w:val="22"/>
          <w:lang w:val="en-US" w:eastAsia="zh-CN"/>
        </w:rPr>
        <w:t>2</w:t>
      </w:r>
    </w:p>
    <w:p>
      <w:pPr>
        <w:pStyle w:val="105"/>
        <w:spacing w:after="0"/>
        <w:rPr>
          <w:rFonts w:cs="Arial"/>
          <w:sz w:val="22"/>
          <w:szCs w:val="22"/>
        </w:rPr>
      </w:pPr>
      <w:r>
        <w:rPr>
          <w:rFonts w:cs="Arial"/>
          <w:sz w:val="22"/>
          <w:szCs w:val="22"/>
        </w:rPr>
        <w:t>Document for:</w:t>
      </w:r>
      <w:bookmarkStart w:id="3" w:name="DocumentFor"/>
      <w:bookmarkEnd w:id="3"/>
      <w:r>
        <w:rPr>
          <w:rFonts w:cs="Arial"/>
          <w:sz w:val="22"/>
          <w:szCs w:val="22"/>
          <w:lang w:eastAsia="zh-CN"/>
        </w:rPr>
        <w:tab/>
      </w:r>
      <w:r>
        <w:rPr>
          <w:rFonts w:cs="Arial"/>
          <w:sz w:val="22"/>
          <w:szCs w:val="22"/>
        </w:rPr>
        <w:t>Discussion &amp; Decision</w:t>
      </w:r>
    </w:p>
    <w:bookmarkEnd w:id="0"/>
    <w:bookmarkEnd w:id="1"/>
    <w:p>
      <w:pPr>
        <w:pStyle w:val="2"/>
        <w:numPr>
          <w:ilvl w:val="0"/>
          <w:numId w:val="5"/>
        </w:numPr>
        <w:ind w:left="425" w:leftChars="0" w:hanging="425" w:firstLineChars="0"/>
        <w:rPr>
          <w:rFonts w:hint="eastAsia" w:ascii="Times New Roman" w:hAnsi="Times New Roman" w:eastAsiaTheme="minorEastAsia"/>
          <w:lang w:val="en-US" w:eastAsia="zh-CN"/>
        </w:rPr>
      </w:pPr>
      <w:r>
        <w:rPr>
          <w:rFonts w:hint="eastAsia" w:ascii="Times New Roman" w:hAnsi="Times New Roman" w:eastAsiaTheme="minorEastAsia"/>
          <w:lang w:val="en-US" w:eastAsia="zh-CN"/>
        </w:rPr>
        <w:t>Background</w:t>
      </w:r>
    </w:p>
    <w:p>
      <w:pPr>
        <w:rPr>
          <w:rFonts w:hint="default"/>
        </w:rPr>
      </w:pPr>
      <w:r>
        <w:t xml:space="preserve">This contribution addresses </w:t>
      </w:r>
      <w:r>
        <w:rPr>
          <w:rFonts w:hint="eastAsia"/>
          <w:lang w:eastAsia="zh-CN"/>
        </w:rPr>
        <w:t>several</w:t>
      </w:r>
      <w:r>
        <w:t xml:space="preserve"> aspects for a</w:t>
      </w:r>
      <w:r>
        <w:rPr>
          <w:rFonts w:hint="eastAsia"/>
        </w:rPr>
        <w:t>mbient IoT device architectures</w:t>
      </w:r>
      <w:r>
        <w:rPr>
          <w:rFonts w:hint="default"/>
        </w:rPr>
        <w:t xml:space="preserve"> for device 1 and 2</w:t>
      </w:r>
      <w:r>
        <w:rPr>
          <w:rFonts w:hint="eastAsia"/>
          <w:lang w:val="en-US" w:eastAsia="zh-CN"/>
        </w:rPr>
        <w:t>a/2b</w:t>
      </w:r>
      <w:r>
        <w:rPr>
          <w:rFonts w:hint="default"/>
        </w:rPr>
        <w:t>.</w:t>
      </w:r>
    </w:p>
    <w:p>
      <w:pPr>
        <w:pStyle w:val="2"/>
        <w:numPr>
          <w:ilvl w:val="0"/>
          <w:numId w:val="5"/>
        </w:numPr>
        <w:ind w:left="425" w:leftChars="0" w:hanging="425" w:firstLineChars="0"/>
        <w:rPr>
          <w:rFonts w:hint="default"/>
          <w:highlight w:val="none"/>
          <w:lang w:val="en-US" w:eastAsia="zh-CN"/>
        </w:rPr>
      </w:pPr>
      <w:r>
        <w:rPr>
          <w:rFonts w:hint="eastAsia"/>
          <w:highlight w:val="none"/>
          <w:lang w:val="en-US" w:eastAsia="zh-CN"/>
        </w:rPr>
        <w:t>Discussion</w:t>
      </w:r>
    </w:p>
    <w:p>
      <w:pPr>
        <w:pStyle w:val="3"/>
        <w:numPr>
          <w:ilvl w:val="1"/>
          <w:numId w:val="5"/>
        </w:numPr>
        <w:bidi w:val="0"/>
        <w:ind w:left="567" w:leftChars="0" w:hanging="567" w:firstLineChars="0"/>
        <w:rPr>
          <w:rFonts w:hint="default" w:eastAsia="宋体"/>
          <w:highlight w:val="none"/>
          <w:lang w:val="en-US" w:eastAsia="zh-CN"/>
        </w:rPr>
      </w:pPr>
      <w:r>
        <w:rPr>
          <w:rFonts w:hint="eastAsia" w:eastAsia="宋体"/>
          <w:highlight w:val="none"/>
          <w:lang w:val="en-US" w:eastAsia="zh-CN"/>
        </w:rPr>
        <w:t xml:space="preserve">General device architecture </w:t>
      </w:r>
    </w:p>
    <w:p>
      <w:pPr>
        <w:rPr>
          <w:rFonts w:hint="eastAsia"/>
          <w:highlight w:val="none"/>
          <w:lang w:val="en-US" w:eastAsia="zh-CN"/>
        </w:rPr>
      </w:pPr>
      <w:r>
        <w:rPr>
          <w:rFonts w:hint="eastAsia"/>
          <w:highlight w:val="none"/>
          <w:lang w:val="en-US" w:eastAsia="zh-CN"/>
        </w:rPr>
        <w:t>The RF-ED architecture is being considered for devices 1 and 2a/2b due to its power efficiency. For device 2a, minimizing power consumption is crucial to extend usage time. While the possibility of using IF and ZIF ED is still under consideration, several drawbacks compared to RF-ED have been identified:</w:t>
      </w:r>
    </w:p>
    <w:p>
      <w:pPr>
        <w:keepNext w:val="0"/>
        <w:keepLines w:val="0"/>
        <w:widowControl w:val="0"/>
        <w:numPr>
          <w:ilvl w:val="0"/>
          <w:numId w:val="6"/>
        </w:numPr>
        <w:suppressLineNumbers w:val="0"/>
        <w:tabs>
          <w:tab w:val="left" w:pos="720"/>
        </w:tabs>
        <w:autoSpaceDE w:val="0"/>
        <w:autoSpaceDN w:val="0"/>
        <w:adjustRightInd w:val="0"/>
        <w:spacing w:before="0" w:beforeAutospacing="0" w:after="0" w:afterAutospacing="0"/>
        <w:ind w:left="720" w:right="0" w:hanging="360"/>
        <w:jc w:val="both"/>
        <w:rPr>
          <w:rFonts w:hint="eastAsia" w:ascii="Times New Roman" w:hAnsi="Times New Roman" w:eastAsia="Batang" w:cs="Times New Roman"/>
          <w:b w:val="0"/>
          <w:bCs w:val="0"/>
          <w:sz w:val="20"/>
          <w:szCs w:val="20"/>
          <w:lang w:val="en-US" w:eastAsia="zh-CN"/>
        </w:rPr>
      </w:pPr>
      <w:r>
        <w:rPr>
          <w:rFonts w:hint="eastAsia" w:ascii="Times New Roman" w:hAnsi="Times New Roman" w:eastAsia="Batang" w:cs="Times New Roman"/>
          <w:b w:val="0"/>
          <w:bCs w:val="0"/>
          <w:sz w:val="20"/>
          <w:szCs w:val="20"/>
          <w:lang w:val="en-US" w:eastAsia="zh-CN"/>
        </w:rPr>
        <w:t>ZIF and IF ED consume significantly more power than RF-ED, as evidenced by TR38.869</w:t>
      </w:r>
    </w:p>
    <w:p>
      <w:pPr>
        <w:keepNext w:val="0"/>
        <w:keepLines w:val="0"/>
        <w:widowControl w:val="0"/>
        <w:numPr>
          <w:ilvl w:val="0"/>
          <w:numId w:val="6"/>
        </w:numPr>
        <w:suppressLineNumbers w:val="0"/>
        <w:tabs>
          <w:tab w:val="left" w:pos="720"/>
        </w:tabs>
        <w:autoSpaceDE w:val="0"/>
        <w:autoSpaceDN w:val="0"/>
        <w:adjustRightInd w:val="0"/>
        <w:spacing w:before="0" w:beforeAutospacing="0" w:after="0" w:afterAutospacing="0"/>
        <w:ind w:left="720" w:right="0" w:hanging="360"/>
        <w:jc w:val="both"/>
        <w:rPr>
          <w:rFonts w:hint="eastAsia" w:ascii="Times New Roman" w:hAnsi="Times New Roman" w:eastAsia="Batang" w:cs="Times New Roman"/>
          <w:b w:val="0"/>
          <w:bCs w:val="0"/>
          <w:sz w:val="20"/>
          <w:szCs w:val="20"/>
          <w:lang w:val="en-US" w:eastAsia="zh-CN"/>
        </w:rPr>
      </w:pPr>
      <w:r>
        <w:rPr>
          <w:rFonts w:hint="default" w:ascii="Times New Roman" w:hAnsi="Times New Roman" w:eastAsia="Batang" w:cs="Times New Roman"/>
          <w:b w:val="0"/>
          <w:bCs w:val="0"/>
          <w:sz w:val="20"/>
          <w:szCs w:val="20"/>
          <w:lang w:val="en-US" w:eastAsia="zh-CN"/>
        </w:rPr>
        <w:t>Although ZIF and IF ED offer higher receiver sensitivity (activation threshold), this advantage may not translate into coverage improvements due to practical limitations such as bottleneck channels.</w:t>
      </w:r>
    </w:p>
    <w:p>
      <w:pPr>
        <w:keepNext w:val="0"/>
        <w:keepLines w:val="0"/>
        <w:widowControl w:val="0"/>
        <w:numPr>
          <w:ilvl w:val="0"/>
          <w:numId w:val="6"/>
        </w:numPr>
        <w:suppressLineNumbers w:val="0"/>
        <w:tabs>
          <w:tab w:val="left" w:pos="720"/>
        </w:tabs>
        <w:autoSpaceDE w:val="0"/>
        <w:autoSpaceDN w:val="0"/>
        <w:adjustRightInd w:val="0"/>
        <w:spacing w:before="0" w:beforeAutospacing="0" w:after="0" w:afterAutospacing="0"/>
        <w:ind w:left="720" w:right="0" w:hanging="360"/>
        <w:jc w:val="both"/>
        <w:rPr>
          <w:rFonts w:hint="eastAsia" w:ascii="Times New Roman" w:hAnsi="Times New Roman" w:eastAsia="Batang" w:cs="Times New Roman"/>
          <w:b w:val="0"/>
          <w:bCs w:val="0"/>
          <w:sz w:val="20"/>
          <w:szCs w:val="20"/>
          <w:lang w:val="en-US" w:eastAsia="zh-CN"/>
        </w:rPr>
      </w:pPr>
      <w:r>
        <w:rPr>
          <w:rFonts w:hint="default" w:ascii="Times New Roman" w:hAnsi="Times New Roman" w:eastAsia="Batang" w:cs="Times New Roman"/>
          <w:b w:val="0"/>
          <w:bCs w:val="0"/>
          <w:sz w:val="20"/>
          <w:szCs w:val="20"/>
          <w:lang w:val="en-US" w:eastAsia="zh-CN"/>
        </w:rPr>
        <w:t>The implementation of ZIF/IF ED is also constrained by the need for high oscillator accuracy, which presents its own set of challenges.</w:t>
      </w:r>
    </w:p>
    <w:p>
      <w:pPr>
        <w:rPr>
          <w:rFonts w:hint="eastAsia"/>
          <w:highlight w:val="none"/>
          <w:lang w:val="en-US" w:eastAsia="zh-CN"/>
        </w:rPr>
      </w:pPr>
      <w:r>
        <w:rPr>
          <w:rFonts w:hint="eastAsia"/>
          <w:highlight w:val="none"/>
          <w:lang w:val="en-US" w:eastAsia="zh-CN"/>
        </w:rPr>
        <w:t>Given these considerations, it is recommended that for device 2a, IF and ZIF ED is not pursued considering more power-efficient solutions</w:t>
      </w:r>
    </w:p>
    <w:p>
      <w:pPr>
        <w:rPr>
          <w:rFonts w:hint="eastAsia"/>
          <w:b/>
          <w:bCs/>
          <w:highlight w:val="none"/>
          <w:lang w:val="en-US" w:eastAsia="zh-CN"/>
        </w:rPr>
      </w:pPr>
      <w:r>
        <w:rPr>
          <w:rFonts w:hint="eastAsia"/>
          <w:b/>
          <w:bCs/>
          <w:highlight w:val="none"/>
          <w:lang w:val="en-US" w:eastAsia="zh-CN"/>
        </w:rPr>
        <w:t>Proposal 1:  IF and ZIF ED is not pursued for device 2a. Only RF ED is considered for device 2a</w:t>
      </w:r>
      <w:r>
        <w:rPr>
          <w:rFonts w:hint="default"/>
          <w:b/>
          <w:bCs/>
          <w:highlight w:val="none"/>
          <w:lang w:eastAsia="zh-CN"/>
        </w:rPr>
        <w:t xml:space="preserve"> in Rel-1</w:t>
      </w:r>
      <w:r>
        <w:rPr>
          <w:rFonts w:hint="eastAsia"/>
          <w:b/>
          <w:bCs/>
          <w:highlight w:val="none"/>
          <w:lang w:val="en-US" w:eastAsia="zh-CN"/>
        </w:rPr>
        <w:t>9</w:t>
      </w:r>
      <w:r>
        <w:rPr>
          <w:rFonts w:hint="default"/>
          <w:b/>
          <w:bCs/>
          <w:highlight w:val="none"/>
          <w:lang w:eastAsia="zh-CN"/>
        </w:rPr>
        <w:t xml:space="preserve"> AIoT SI</w:t>
      </w:r>
      <w:r>
        <w:rPr>
          <w:rFonts w:hint="eastAsia"/>
          <w:b/>
          <w:bCs/>
          <w:highlight w:val="none"/>
          <w:lang w:val="en-US" w:eastAsia="zh-CN"/>
        </w:rPr>
        <w:t>.</w:t>
      </w:r>
    </w:p>
    <w:p>
      <w:pPr>
        <w:rPr>
          <w:rFonts w:hint="default"/>
          <w:highlight w:val="none"/>
          <w:lang w:val="en-US" w:eastAsia="zh-CN"/>
        </w:rPr>
      </w:pPr>
      <w:r>
        <w:rPr>
          <w:rFonts w:hint="eastAsia"/>
          <w:highlight w:val="none"/>
          <w:lang w:val="en-US" w:eastAsia="zh-CN"/>
        </w:rPr>
        <w:t xml:space="preserve">For device 2b, both RF-ED/IF-ED/ZIF is considered in the agreements and diagrams for each </w:t>
      </w:r>
      <w:r>
        <w:rPr>
          <w:rFonts w:hint="eastAsia" w:eastAsia="宋体"/>
          <w:highlight w:val="none"/>
          <w:lang w:val="en-US" w:eastAsia="zh-CN"/>
        </w:rPr>
        <w:t xml:space="preserve">architecture </w:t>
      </w:r>
      <w:r>
        <w:rPr>
          <w:rFonts w:hint="eastAsia"/>
          <w:highlight w:val="none"/>
          <w:lang w:val="en-US" w:eastAsia="zh-CN"/>
        </w:rPr>
        <w:t>are inserted. However, considering the following facts,</w:t>
      </w:r>
    </w:p>
    <w:p>
      <w:pPr>
        <w:keepNext w:val="0"/>
        <w:keepLines w:val="0"/>
        <w:widowControl w:val="0"/>
        <w:numPr>
          <w:ilvl w:val="0"/>
          <w:numId w:val="6"/>
        </w:numPr>
        <w:suppressLineNumbers w:val="0"/>
        <w:tabs>
          <w:tab w:val="left" w:pos="720"/>
        </w:tabs>
        <w:autoSpaceDE w:val="0"/>
        <w:autoSpaceDN w:val="0"/>
        <w:adjustRightInd w:val="0"/>
        <w:spacing w:before="0" w:beforeAutospacing="0" w:after="0" w:afterAutospacing="0"/>
        <w:ind w:left="720" w:right="0" w:hanging="360"/>
        <w:jc w:val="both"/>
        <w:rPr>
          <w:rFonts w:hint="default" w:ascii="Times New Roman" w:hAnsi="Times New Roman" w:eastAsia="Batang" w:cs="Times New Roman"/>
          <w:b w:val="0"/>
          <w:bCs w:val="0"/>
          <w:sz w:val="20"/>
          <w:szCs w:val="20"/>
          <w:lang w:val="en-US" w:eastAsia="zh-CN"/>
        </w:rPr>
      </w:pPr>
      <w:r>
        <w:rPr>
          <w:rFonts w:hint="eastAsia" w:ascii="Times New Roman" w:hAnsi="Times New Roman" w:eastAsia="Batang" w:cs="Times New Roman"/>
          <w:b w:val="0"/>
          <w:bCs w:val="0"/>
          <w:sz w:val="20"/>
          <w:szCs w:val="20"/>
          <w:lang w:val="en-US" w:eastAsia="zh-CN"/>
        </w:rPr>
        <w:t xml:space="preserve">Envelope detection has the lowest power consumption to coherent detection, </w:t>
      </w:r>
    </w:p>
    <w:p>
      <w:pPr>
        <w:keepNext w:val="0"/>
        <w:keepLines w:val="0"/>
        <w:widowControl w:val="0"/>
        <w:numPr>
          <w:ilvl w:val="0"/>
          <w:numId w:val="6"/>
        </w:numPr>
        <w:suppressLineNumbers w:val="0"/>
        <w:tabs>
          <w:tab w:val="left" w:pos="720"/>
        </w:tabs>
        <w:autoSpaceDE w:val="0"/>
        <w:autoSpaceDN w:val="0"/>
        <w:adjustRightInd w:val="0"/>
        <w:spacing w:before="0" w:beforeAutospacing="0" w:after="0" w:afterAutospacing="0"/>
        <w:ind w:left="720" w:right="0" w:hanging="360"/>
        <w:jc w:val="both"/>
        <w:rPr>
          <w:rFonts w:hint="default" w:ascii="Times New Roman" w:hAnsi="Times New Roman" w:eastAsia="Batang" w:cs="Times New Roman"/>
          <w:b w:val="0"/>
          <w:bCs w:val="0"/>
          <w:sz w:val="20"/>
          <w:szCs w:val="20"/>
          <w:lang w:val="en-US" w:eastAsia="zh-CN"/>
        </w:rPr>
      </w:pPr>
      <w:r>
        <w:rPr>
          <w:rFonts w:hint="eastAsia" w:ascii="Times New Roman" w:hAnsi="Times New Roman" w:eastAsia="Batang" w:cs="Times New Roman"/>
          <w:b w:val="0"/>
          <w:bCs w:val="0"/>
          <w:sz w:val="20"/>
          <w:szCs w:val="20"/>
          <w:lang w:val="en-US" w:eastAsia="zh-CN"/>
        </w:rPr>
        <w:t>Harmonized physical layer design for different device architectures is pursued. Even though coherent detection can be implemented by Device 2b, it still relies on an envelope detection design.</w:t>
      </w:r>
    </w:p>
    <w:p>
      <w:pPr>
        <w:rPr>
          <w:rFonts w:hint="default"/>
          <w:highlight w:val="none"/>
          <w:lang w:val="en-US" w:eastAsia="zh-CN"/>
        </w:rPr>
      </w:pPr>
      <w:r>
        <w:rPr>
          <w:rFonts w:hint="eastAsia"/>
          <w:b/>
          <w:bCs/>
          <w:highlight w:val="none"/>
          <w:lang w:val="en-US" w:eastAsia="zh-CN"/>
        </w:rPr>
        <w:t xml:space="preserve">Proposal 2:  PHY design based on envelope detection is considered for both RF/IF/ZIF device </w:t>
      </w:r>
      <w:r>
        <w:rPr>
          <w:rFonts w:hint="eastAsia" w:eastAsia="宋体"/>
          <w:b/>
          <w:bCs/>
          <w:highlight w:val="none"/>
          <w:lang w:val="en-US" w:eastAsia="zh-CN"/>
        </w:rPr>
        <w:t xml:space="preserve">architecture </w:t>
      </w:r>
      <w:r>
        <w:rPr>
          <w:rFonts w:hint="eastAsia"/>
          <w:b/>
          <w:bCs/>
          <w:highlight w:val="none"/>
          <w:lang w:val="en-US" w:eastAsia="zh-CN"/>
        </w:rPr>
        <w:t>for device 2b.</w:t>
      </w:r>
    </w:p>
    <w:p>
      <w:pPr>
        <w:pStyle w:val="3"/>
        <w:numPr>
          <w:ilvl w:val="1"/>
          <w:numId w:val="5"/>
        </w:numPr>
        <w:bidi w:val="0"/>
        <w:ind w:left="567" w:leftChars="0" w:hanging="567" w:firstLineChars="0"/>
        <w:rPr>
          <w:rFonts w:hint="default" w:eastAsia="宋体"/>
          <w:highlight w:val="none"/>
          <w:lang w:val="en-US" w:eastAsia="zh-CN"/>
        </w:rPr>
      </w:pPr>
      <w:r>
        <w:rPr>
          <w:rFonts w:hint="eastAsia"/>
          <w:highlight w:val="none"/>
          <w:lang w:val="en-US" w:eastAsia="zh-CN"/>
        </w:rPr>
        <w:t>R</w:t>
      </w:r>
      <w:r>
        <w:rPr>
          <w:rFonts w:hint="default" w:eastAsia="宋体"/>
          <w:highlight w:val="none"/>
          <w:lang w:val="en-US" w:eastAsia="zh-CN"/>
        </w:rPr>
        <w:t xml:space="preserve">eflection amplifier </w:t>
      </w:r>
    </w:p>
    <w:p>
      <w:pPr>
        <w:rPr>
          <w:rFonts w:hint="eastAsia"/>
          <w:highlight w:val="none"/>
          <w:lang w:val="en-US" w:eastAsia="zh-CN"/>
        </w:rPr>
      </w:pPr>
      <w:r>
        <w:rPr>
          <w:rFonts w:hint="eastAsia"/>
          <w:highlight w:val="none"/>
          <w:lang w:val="en-US" w:eastAsia="zh-CN"/>
        </w:rPr>
        <w:t>The following is agreed during RAN1#116bis,</w:t>
      </w:r>
    </w:p>
    <w:p>
      <w:pPr>
        <w:keepNext w:val="0"/>
        <w:keepLines w:val="0"/>
        <w:widowControl/>
        <w:suppressLineNumbers w:val="0"/>
        <w:spacing w:before="0" w:beforeAutospacing="0" w:after="0" w:afterAutospacing="0"/>
        <w:ind w:left="0" w:right="0"/>
        <w:jc w:val="left"/>
        <w:rPr>
          <w:rFonts w:hint="default" w:ascii="Times New Roman" w:hAnsi="Times New Roman" w:cs="Times New Roman"/>
          <w:szCs w:val="20"/>
          <w:lang w:val="en-US"/>
        </w:rPr>
      </w:pPr>
      <w:r>
        <w:rPr>
          <w:rFonts w:hint="default" w:ascii="Times New Roman" w:hAnsi="Times New Roman" w:eastAsia="Batang" w:cs="Times New Roman"/>
          <w:kern w:val="0"/>
          <w:sz w:val="20"/>
          <w:szCs w:val="20"/>
          <w:highlight w:val="green"/>
          <w:lang w:val="en-US" w:eastAsia="zh-CN" w:bidi="ar"/>
        </w:rPr>
        <w:t>Agreement</w:t>
      </w:r>
    </w:p>
    <w:p>
      <w:pPr>
        <w:keepNext w:val="0"/>
        <w:keepLines w:val="0"/>
        <w:widowControl/>
        <w:suppressLineNumbers w:val="0"/>
        <w:spacing w:before="0" w:beforeAutospacing="0" w:after="0" w:afterAutospacing="0"/>
        <w:ind w:left="0" w:right="0"/>
        <w:jc w:val="left"/>
        <w:rPr>
          <w:rFonts w:hint="default" w:ascii="Times New Roman" w:hAnsi="Times New Roman" w:cs="Times New Roman"/>
          <w:bCs/>
          <w:szCs w:val="20"/>
          <w:lang w:val="en-US"/>
        </w:rPr>
      </w:pPr>
      <w:r>
        <w:rPr>
          <w:rFonts w:hint="default" w:ascii="Times New Roman" w:hAnsi="Times New Roman" w:eastAsia="Batang" w:cs="Times New Roman"/>
          <w:bCs/>
          <w:kern w:val="0"/>
          <w:sz w:val="20"/>
          <w:szCs w:val="20"/>
          <w:lang w:val="en-US" w:eastAsia="zh-CN" w:bidi="ar"/>
        </w:rPr>
        <w:t>Further study reflection amplifier for Device 2a, considering following aspects:</w:t>
      </w:r>
    </w:p>
    <w:p>
      <w:pPr>
        <w:keepNext w:val="0"/>
        <w:keepLines w:val="0"/>
        <w:widowControl w:val="0"/>
        <w:numPr>
          <w:ilvl w:val="0"/>
          <w:numId w:val="7"/>
        </w:numPr>
        <w:suppressLineNumbers w:val="0"/>
        <w:autoSpaceDE w:val="0"/>
        <w:autoSpaceDN w:val="0"/>
        <w:adjustRightInd w:val="0"/>
        <w:spacing w:before="0" w:beforeAutospacing="0" w:after="0" w:afterAutospacing="0"/>
        <w:ind w:left="822" w:right="0" w:hanging="360"/>
        <w:jc w:val="both"/>
        <w:rPr>
          <w:rFonts w:hint="default" w:ascii="Times New Roman" w:hAnsi="Times New Roman" w:cs="Times New Roman"/>
          <w:szCs w:val="20"/>
          <w:lang w:val="en-US"/>
        </w:rPr>
      </w:pPr>
      <w:r>
        <w:rPr>
          <w:rFonts w:hint="default" w:ascii="Times New Roman" w:hAnsi="Times New Roman" w:eastAsia="Batang" w:cs="Times New Roman"/>
          <w:kern w:val="0"/>
          <w:sz w:val="20"/>
          <w:szCs w:val="20"/>
          <w:lang w:val="en-US" w:eastAsia="zh-CN" w:bidi="ar"/>
        </w:rPr>
        <w:t>Types of reflection amplifier</w:t>
      </w:r>
    </w:p>
    <w:p>
      <w:pPr>
        <w:keepNext w:val="0"/>
        <w:keepLines w:val="0"/>
        <w:widowControl w:val="0"/>
        <w:numPr>
          <w:ilvl w:val="1"/>
          <w:numId w:val="7"/>
        </w:numPr>
        <w:suppressLineNumbers w:val="0"/>
        <w:autoSpaceDE w:val="0"/>
        <w:autoSpaceDN w:val="0"/>
        <w:adjustRightInd w:val="0"/>
        <w:spacing w:before="0" w:beforeAutospacing="0" w:after="0" w:afterAutospacing="0"/>
        <w:ind w:left="1542" w:right="0" w:hanging="360"/>
        <w:jc w:val="both"/>
        <w:rPr>
          <w:rFonts w:hint="default" w:ascii="Times New Roman" w:hAnsi="Times New Roman" w:cs="Times New Roman"/>
          <w:szCs w:val="20"/>
          <w:lang w:val="en-US"/>
        </w:rPr>
      </w:pPr>
      <w:r>
        <w:rPr>
          <w:rFonts w:hint="default" w:ascii="Times New Roman" w:hAnsi="Times New Roman" w:eastAsia="Batang" w:cs="Times New Roman"/>
          <w:kern w:val="0"/>
          <w:sz w:val="20"/>
          <w:szCs w:val="20"/>
          <w:lang w:val="en-US" w:eastAsia="zh-CN" w:bidi="ar"/>
        </w:rPr>
        <w:t>Uni-directional/one-way (for D2R)</w:t>
      </w:r>
    </w:p>
    <w:p>
      <w:pPr>
        <w:keepNext w:val="0"/>
        <w:keepLines w:val="0"/>
        <w:widowControl w:val="0"/>
        <w:numPr>
          <w:ilvl w:val="1"/>
          <w:numId w:val="7"/>
        </w:numPr>
        <w:suppressLineNumbers w:val="0"/>
        <w:autoSpaceDE w:val="0"/>
        <w:autoSpaceDN w:val="0"/>
        <w:adjustRightInd w:val="0"/>
        <w:spacing w:before="0" w:beforeAutospacing="0" w:after="0" w:afterAutospacing="0"/>
        <w:ind w:left="1542" w:right="0" w:hanging="360"/>
        <w:jc w:val="both"/>
        <w:rPr>
          <w:rFonts w:hint="default" w:ascii="Times New Roman" w:hAnsi="Times New Roman" w:cs="Times New Roman"/>
          <w:szCs w:val="20"/>
          <w:lang w:val="en-US"/>
        </w:rPr>
      </w:pPr>
      <w:r>
        <w:rPr>
          <w:rFonts w:hint="default" w:ascii="Times New Roman" w:hAnsi="Times New Roman" w:eastAsia="Batang" w:cs="Times New Roman"/>
          <w:kern w:val="0"/>
          <w:sz w:val="20"/>
          <w:szCs w:val="20"/>
          <w:lang w:val="en-US" w:eastAsia="zh-CN" w:bidi="ar"/>
        </w:rPr>
        <w:t>Bi-directional/two-way (for both R2D and D2R)</w:t>
      </w:r>
    </w:p>
    <w:p>
      <w:pPr>
        <w:keepNext w:val="0"/>
        <w:keepLines w:val="0"/>
        <w:widowControl w:val="0"/>
        <w:numPr>
          <w:ilvl w:val="2"/>
          <w:numId w:val="7"/>
        </w:numPr>
        <w:suppressLineNumbers w:val="0"/>
        <w:autoSpaceDE w:val="0"/>
        <w:autoSpaceDN w:val="0"/>
        <w:adjustRightInd w:val="0"/>
        <w:spacing w:before="0" w:beforeAutospacing="0" w:after="0" w:afterAutospacing="0"/>
        <w:ind w:left="2262" w:right="0" w:hanging="360"/>
        <w:jc w:val="both"/>
        <w:rPr>
          <w:rFonts w:hint="default" w:ascii="Times New Roman" w:hAnsi="Times New Roman" w:cs="Times New Roman"/>
          <w:szCs w:val="20"/>
          <w:lang w:val="en-US"/>
        </w:rPr>
      </w:pPr>
      <w:r>
        <w:rPr>
          <w:rFonts w:hint="default" w:ascii="Times New Roman" w:hAnsi="Times New Roman" w:eastAsia="Batang" w:cs="Times New Roman"/>
          <w:kern w:val="0"/>
          <w:sz w:val="20"/>
          <w:szCs w:val="20"/>
          <w:lang w:val="en-US" w:eastAsia="zh-CN" w:bidi="ar"/>
        </w:rPr>
        <w:t>FFS: switching loss (if applicable)</w:t>
      </w:r>
    </w:p>
    <w:p>
      <w:pPr>
        <w:keepNext w:val="0"/>
        <w:keepLines w:val="0"/>
        <w:widowControl w:val="0"/>
        <w:numPr>
          <w:ilvl w:val="0"/>
          <w:numId w:val="7"/>
        </w:numPr>
        <w:suppressLineNumbers w:val="0"/>
        <w:autoSpaceDE w:val="0"/>
        <w:autoSpaceDN w:val="0"/>
        <w:adjustRightInd w:val="0"/>
        <w:spacing w:before="0" w:beforeAutospacing="0" w:after="0" w:afterAutospacing="0"/>
        <w:ind w:left="822" w:right="0" w:hanging="360"/>
        <w:jc w:val="both"/>
        <w:rPr>
          <w:rFonts w:hint="default" w:ascii="Times New Roman" w:hAnsi="Times New Roman" w:cs="Times New Roman"/>
          <w:szCs w:val="20"/>
          <w:lang w:val="en-US"/>
        </w:rPr>
      </w:pPr>
      <w:r>
        <w:rPr>
          <w:rFonts w:hint="default" w:ascii="Times New Roman" w:hAnsi="Times New Roman" w:eastAsia="Batang" w:cs="Times New Roman"/>
          <w:kern w:val="0"/>
          <w:sz w:val="20"/>
          <w:szCs w:val="20"/>
          <w:lang w:val="en-US" w:eastAsia="zh-CN" w:bidi="ar"/>
        </w:rPr>
        <w:t>One-way Amplification Gain</w:t>
      </w:r>
    </w:p>
    <w:p>
      <w:pPr>
        <w:keepNext w:val="0"/>
        <w:keepLines w:val="0"/>
        <w:widowControl w:val="0"/>
        <w:numPr>
          <w:ilvl w:val="1"/>
          <w:numId w:val="7"/>
        </w:numPr>
        <w:suppressLineNumbers w:val="0"/>
        <w:autoSpaceDE w:val="0"/>
        <w:autoSpaceDN w:val="0"/>
        <w:adjustRightInd w:val="0"/>
        <w:spacing w:before="0" w:beforeAutospacing="0" w:after="0" w:afterAutospacing="0"/>
        <w:ind w:left="1542" w:right="0" w:hanging="360"/>
        <w:jc w:val="both"/>
        <w:rPr>
          <w:rFonts w:hint="default" w:ascii="Times New Roman" w:hAnsi="Times New Roman" w:cs="Times New Roman"/>
          <w:szCs w:val="20"/>
          <w:lang w:val="en-US"/>
        </w:rPr>
      </w:pPr>
      <w:r>
        <w:rPr>
          <w:rFonts w:hint="default" w:ascii="Times New Roman" w:hAnsi="Times New Roman" w:eastAsia="Batang" w:cs="Times New Roman"/>
          <w:kern w:val="0"/>
          <w:sz w:val="20"/>
          <w:szCs w:val="20"/>
          <w:lang w:val="en-US" w:eastAsia="zh-CN" w:bidi="ar"/>
        </w:rPr>
        <w:t>E.g. [10, 15, 25] dB</w:t>
      </w:r>
    </w:p>
    <w:p>
      <w:pPr>
        <w:keepNext w:val="0"/>
        <w:keepLines w:val="0"/>
        <w:widowControl w:val="0"/>
        <w:numPr>
          <w:ilvl w:val="1"/>
          <w:numId w:val="7"/>
        </w:numPr>
        <w:suppressLineNumbers w:val="0"/>
        <w:autoSpaceDE w:val="0"/>
        <w:autoSpaceDN w:val="0"/>
        <w:adjustRightInd w:val="0"/>
        <w:spacing w:before="0" w:beforeAutospacing="0" w:after="0" w:afterAutospacing="0"/>
        <w:ind w:left="1542" w:right="0" w:hanging="360"/>
        <w:jc w:val="both"/>
        <w:rPr>
          <w:rFonts w:hint="default" w:ascii="Times New Roman" w:hAnsi="Times New Roman" w:cs="Times New Roman"/>
          <w:szCs w:val="20"/>
          <w:lang w:val="en-US"/>
        </w:rPr>
      </w:pPr>
      <w:r>
        <w:rPr>
          <w:rFonts w:hint="default" w:ascii="Times New Roman" w:hAnsi="Times New Roman" w:eastAsia="Batang" w:cs="Times New Roman"/>
          <w:kern w:val="0"/>
          <w:sz w:val="20"/>
          <w:szCs w:val="20"/>
          <w:lang w:val="en-US" w:eastAsia="zh-CN" w:bidi="ar"/>
        </w:rPr>
        <w:t>Considering stability, operating frequency, and power consumption characteristics</w:t>
      </w:r>
    </w:p>
    <w:p>
      <w:pPr>
        <w:keepNext w:val="0"/>
        <w:keepLines w:val="0"/>
        <w:widowControl w:val="0"/>
        <w:numPr>
          <w:ilvl w:val="0"/>
          <w:numId w:val="7"/>
        </w:numPr>
        <w:suppressLineNumbers w:val="0"/>
        <w:autoSpaceDE w:val="0"/>
        <w:autoSpaceDN w:val="0"/>
        <w:adjustRightInd w:val="0"/>
        <w:spacing w:before="0" w:beforeAutospacing="0" w:after="0" w:afterAutospacing="0"/>
        <w:ind w:left="822" w:right="0" w:hanging="360"/>
        <w:jc w:val="both"/>
        <w:rPr>
          <w:rFonts w:hint="default" w:ascii="Times New Roman" w:hAnsi="Times New Roman" w:cs="Times New Roman"/>
          <w:szCs w:val="20"/>
          <w:lang w:val="en-US"/>
        </w:rPr>
      </w:pPr>
      <w:r>
        <w:rPr>
          <w:rFonts w:hint="default" w:ascii="Times New Roman" w:hAnsi="Times New Roman" w:eastAsia="Batang" w:cs="Times New Roman"/>
          <w:kern w:val="0"/>
          <w:sz w:val="20"/>
          <w:szCs w:val="20"/>
          <w:lang w:val="en-US" w:eastAsia="zh-CN" w:bidi="ar"/>
        </w:rPr>
        <w:t>Bandwidth</w:t>
      </w:r>
    </w:p>
    <w:p>
      <w:pPr>
        <w:rPr>
          <w:rFonts w:hint="eastAsia"/>
          <w:highlight w:val="none"/>
          <w:lang w:val="en-US" w:eastAsia="zh-CN"/>
        </w:rPr>
      </w:pPr>
    </w:p>
    <w:p>
      <w:pPr>
        <w:rPr>
          <w:rFonts w:hint="eastAsia"/>
          <w:highlight w:val="none"/>
          <w:lang w:val="en-US" w:eastAsia="zh-CN"/>
        </w:rPr>
      </w:pPr>
      <w:r>
        <w:rPr>
          <w:rFonts w:hint="eastAsia"/>
          <w:highlight w:val="none"/>
          <w:lang w:val="en-US" w:eastAsia="zh-CN"/>
        </w:rPr>
        <w:t xml:space="preserve">A gain of 10.2dB is reported by </w:t>
      </w:r>
      <w:r>
        <w:rPr>
          <w:rFonts w:hint="eastAsia"/>
          <w:highlight w:val="none"/>
          <w:lang w:val="en-US" w:eastAsia="zh-CN"/>
        </w:rPr>
        <w:fldChar w:fldCharType="begin"/>
      </w:r>
      <w:r>
        <w:rPr>
          <w:rFonts w:hint="eastAsia"/>
          <w:highlight w:val="none"/>
          <w:lang w:val="en-US" w:eastAsia="zh-CN"/>
        </w:rPr>
        <w:instrText xml:space="preserve"> REF _Ref10320 \r \h </w:instrText>
      </w:r>
      <w:r>
        <w:rPr>
          <w:rFonts w:hint="eastAsia"/>
          <w:highlight w:val="none"/>
          <w:lang w:val="en-US" w:eastAsia="zh-CN"/>
        </w:rPr>
        <w:fldChar w:fldCharType="separate"/>
      </w:r>
      <w:r>
        <w:rPr>
          <w:rFonts w:hint="eastAsia"/>
          <w:highlight w:val="none"/>
          <w:lang w:val="en-US" w:eastAsia="zh-CN"/>
        </w:rPr>
        <w:t>[7]</w:t>
      </w:r>
      <w:r>
        <w:rPr>
          <w:rFonts w:hint="eastAsia"/>
          <w:highlight w:val="none"/>
          <w:lang w:val="en-US" w:eastAsia="zh-CN"/>
        </w:rPr>
        <w:fldChar w:fldCharType="end"/>
      </w:r>
      <w:r>
        <w:rPr>
          <w:rFonts w:hint="eastAsia"/>
          <w:highlight w:val="none"/>
          <w:lang w:val="en-US" w:eastAsia="zh-CN"/>
        </w:rPr>
        <w:t xml:space="preserve">. With higher noise figure (considering low power consumption requirements for RF-ED detector) and higher non-linearity effects for the low power devices, we expect the gain would not to be very high. Hence, 10 ~ 15 dB is more in practical considering existing literature. </w:t>
      </w:r>
    </w:p>
    <w:p>
      <w:pPr>
        <w:rPr>
          <w:rFonts w:hint="default" w:eastAsia="Batang" w:cs="Times New Roman"/>
          <w:kern w:val="0"/>
          <w:sz w:val="20"/>
          <w:szCs w:val="20"/>
          <w:lang w:val="en-US" w:eastAsia="zh-CN" w:bidi="ar"/>
        </w:rPr>
      </w:pPr>
      <w:r>
        <w:rPr>
          <w:rFonts w:hint="eastAsia"/>
          <w:highlight w:val="none"/>
          <w:lang w:val="en-US" w:eastAsia="zh-CN"/>
        </w:rPr>
        <w:t xml:space="preserve">It is not necessary to limited the </w:t>
      </w:r>
      <w:r>
        <w:rPr>
          <w:rFonts w:hint="default" w:ascii="Times New Roman" w:hAnsi="Times New Roman" w:eastAsia="Batang" w:cs="Times New Roman"/>
          <w:kern w:val="0"/>
          <w:sz w:val="20"/>
          <w:szCs w:val="20"/>
          <w:lang w:val="en-US" w:eastAsia="zh-CN" w:bidi="ar"/>
        </w:rPr>
        <w:t>reflection amplifier</w:t>
      </w:r>
      <w:r>
        <w:rPr>
          <w:rFonts w:hint="eastAsia"/>
          <w:highlight w:val="none"/>
          <w:lang w:val="en-US" w:eastAsia="zh-CN"/>
        </w:rPr>
        <w:t xml:space="preserve"> to be </w:t>
      </w:r>
      <w:r>
        <w:rPr>
          <w:rFonts w:hint="default" w:ascii="Times New Roman" w:hAnsi="Times New Roman" w:eastAsia="Batang" w:cs="Times New Roman"/>
          <w:kern w:val="0"/>
          <w:sz w:val="20"/>
          <w:szCs w:val="20"/>
          <w:lang w:val="en-US" w:eastAsia="zh-CN" w:bidi="ar"/>
        </w:rPr>
        <w:t>Uni-directional/one-way</w:t>
      </w:r>
      <w:r>
        <w:rPr>
          <w:rFonts w:hint="eastAsia" w:eastAsia="Batang" w:cs="Times New Roman"/>
          <w:kern w:val="0"/>
          <w:sz w:val="20"/>
          <w:szCs w:val="20"/>
          <w:lang w:val="en-US" w:eastAsia="zh-CN" w:bidi="ar"/>
        </w:rPr>
        <w:t xml:space="preserve">. Amplifier for R2D might also be helpful for device 2a, considering for some cases that RF EH is not a bottleneck. Furthermore, </w:t>
      </w:r>
      <w:r>
        <w:rPr>
          <w:rFonts w:hint="default" w:ascii="Times New Roman" w:hAnsi="Times New Roman" w:eastAsia="Batang" w:cs="Times New Roman"/>
          <w:kern w:val="0"/>
          <w:sz w:val="20"/>
          <w:szCs w:val="20"/>
          <w:lang w:val="en-US" w:eastAsia="zh-CN" w:bidi="ar"/>
        </w:rPr>
        <w:t>switching loss</w:t>
      </w:r>
      <w:r>
        <w:rPr>
          <w:rFonts w:hint="eastAsia" w:eastAsia="Batang" w:cs="Times New Roman"/>
          <w:kern w:val="0"/>
          <w:sz w:val="20"/>
          <w:szCs w:val="20"/>
          <w:lang w:val="en-US" w:eastAsia="zh-CN" w:bidi="ar"/>
        </w:rPr>
        <w:t xml:space="preserve"> may not be </w:t>
      </w:r>
      <w:r>
        <w:rPr>
          <w:rFonts w:hint="eastAsia"/>
          <w:highlight w:val="none"/>
          <w:lang w:val="en-US" w:eastAsia="zh-CN"/>
        </w:rPr>
        <w:t xml:space="preserve">necessary since it is not restricted to use only one amplifier. </w:t>
      </w:r>
    </w:p>
    <w:p>
      <w:pPr>
        <w:rPr>
          <w:rFonts w:hint="eastAsia" w:eastAsia="Batang" w:cs="Times New Roman"/>
          <w:kern w:val="0"/>
          <w:sz w:val="20"/>
          <w:szCs w:val="20"/>
          <w:lang w:val="en-US" w:eastAsia="zh-CN" w:bidi="ar"/>
        </w:rPr>
      </w:pPr>
    </w:p>
    <w:p>
      <w:pPr>
        <w:rPr>
          <w:rFonts w:hint="eastAsia"/>
          <w:b/>
          <w:bCs/>
          <w:highlight w:val="none"/>
          <w:lang w:val="en-US" w:eastAsia="zh-CN"/>
        </w:rPr>
      </w:pPr>
      <w:r>
        <w:rPr>
          <w:rFonts w:hint="eastAsia"/>
          <w:b/>
          <w:bCs/>
          <w:highlight w:val="none"/>
          <w:lang w:val="en-US" w:eastAsia="zh-CN"/>
        </w:rPr>
        <w:t xml:space="preserve">Proposal </w:t>
      </w:r>
      <w:r>
        <w:rPr>
          <w:rFonts w:hint="default"/>
          <w:b/>
          <w:bCs/>
          <w:highlight w:val="none"/>
          <w:lang w:eastAsia="zh-CN"/>
        </w:rPr>
        <w:t>3</w:t>
      </w:r>
      <w:r>
        <w:rPr>
          <w:rFonts w:hint="eastAsia"/>
          <w:b/>
          <w:bCs/>
          <w:highlight w:val="none"/>
          <w:lang w:val="en-US" w:eastAsia="zh-CN"/>
        </w:rPr>
        <w:t>:  Considering the amplifier for device 2a as follows,</w:t>
      </w:r>
    </w:p>
    <w:p>
      <w:pPr>
        <w:keepNext w:val="0"/>
        <w:keepLines w:val="0"/>
        <w:widowControl w:val="0"/>
        <w:numPr>
          <w:ilvl w:val="0"/>
          <w:numId w:val="6"/>
        </w:numPr>
        <w:suppressLineNumbers w:val="0"/>
        <w:tabs>
          <w:tab w:val="left" w:pos="720"/>
        </w:tabs>
        <w:autoSpaceDE w:val="0"/>
        <w:autoSpaceDN w:val="0"/>
        <w:adjustRightInd w:val="0"/>
        <w:spacing w:before="0" w:beforeAutospacing="0" w:after="0" w:afterAutospacing="0"/>
        <w:ind w:left="720" w:right="0" w:hanging="360"/>
        <w:jc w:val="both"/>
        <w:rPr>
          <w:rFonts w:hint="default" w:ascii="Times New Roman" w:hAnsi="Times New Roman" w:eastAsia="Batang" w:cs="Times New Roman"/>
          <w:b/>
          <w:bCs/>
          <w:sz w:val="20"/>
          <w:szCs w:val="20"/>
          <w:lang w:val="en-US" w:eastAsia="zh-CN"/>
        </w:rPr>
      </w:pPr>
      <w:r>
        <w:rPr>
          <w:rFonts w:hint="default" w:ascii="Times New Roman" w:hAnsi="Times New Roman" w:eastAsia="Batang" w:cs="Times New Roman"/>
          <w:b/>
          <w:bCs/>
          <w:sz w:val="20"/>
          <w:szCs w:val="20"/>
          <w:lang w:val="en-US" w:eastAsia="zh-CN"/>
        </w:rPr>
        <w:t>Bi-directional/two-way (for R2D and D2R)</w:t>
      </w:r>
      <w:r>
        <w:rPr>
          <w:rFonts w:hint="eastAsia" w:ascii="Times New Roman" w:hAnsi="Times New Roman" w:eastAsia="Batang" w:cs="Times New Roman"/>
          <w:b/>
          <w:bCs/>
          <w:sz w:val="20"/>
          <w:szCs w:val="20"/>
          <w:lang w:val="en-US" w:eastAsia="zh-CN"/>
        </w:rPr>
        <w:t>, no switching loss, i.e., separate amplifier for R2D and D2R.</w:t>
      </w:r>
    </w:p>
    <w:p>
      <w:pPr>
        <w:keepNext w:val="0"/>
        <w:keepLines w:val="0"/>
        <w:widowControl w:val="0"/>
        <w:numPr>
          <w:ilvl w:val="0"/>
          <w:numId w:val="6"/>
        </w:numPr>
        <w:suppressLineNumbers w:val="0"/>
        <w:tabs>
          <w:tab w:val="left" w:pos="720"/>
        </w:tabs>
        <w:autoSpaceDE w:val="0"/>
        <w:autoSpaceDN w:val="0"/>
        <w:adjustRightInd w:val="0"/>
        <w:spacing w:before="0" w:beforeAutospacing="0" w:after="0" w:afterAutospacing="0"/>
        <w:ind w:left="720" w:right="0" w:hanging="360"/>
        <w:jc w:val="both"/>
        <w:rPr>
          <w:rFonts w:hint="default" w:ascii="Times New Roman" w:hAnsi="Times New Roman" w:eastAsia="Batang" w:cs="Times New Roman"/>
          <w:b/>
          <w:bCs/>
          <w:sz w:val="20"/>
          <w:szCs w:val="20"/>
          <w:lang w:val="en-US" w:eastAsia="zh-CN"/>
        </w:rPr>
      </w:pPr>
      <w:r>
        <w:rPr>
          <w:rFonts w:hint="eastAsia" w:ascii="Times New Roman" w:hAnsi="Times New Roman" w:eastAsia="Batang" w:cs="Times New Roman"/>
          <w:b/>
          <w:bCs/>
          <w:sz w:val="20"/>
          <w:szCs w:val="20"/>
          <w:lang w:val="en-US" w:eastAsia="zh-CN"/>
        </w:rPr>
        <w:t>10~ 15 dB amplification Gain</w:t>
      </w:r>
      <w:r>
        <w:rPr>
          <w:rFonts w:hint="default" w:eastAsia="Batang" w:cs="Times New Roman"/>
          <w:b/>
          <w:bCs/>
          <w:sz w:val="20"/>
          <w:szCs w:val="20"/>
          <w:lang w:eastAsia="zh-CN"/>
        </w:rPr>
        <w:t>.</w:t>
      </w:r>
    </w:p>
    <w:p>
      <w:pPr>
        <w:pStyle w:val="3"/>
        <w:numPr>
          <w:ilvl w:val="1"/>
          <w:numId w:val="5"/>
        </w:numPr>
        <w:bidi w:val="0"/>
        <w:ind w:left="567" w:leftChars="0" w:hanging="567" w:firstLineChars="0"/>
        <w:rPr>
          <w:rFonts w:hint="eastAsia" w:eastAsia="宋体"/>
          <w:highlight w:val="none"/>
          <w:lang w:val="en-US" w:eastAsia="zh-CN"/>
        </w:rPr>
      </w:pPr>
      <w:r>
        <w:rPr>
          <w:rFonts w:hint="eastAsia" w:eastAsia="宋体"/>
          <w:highlight w:val="none"/>
          <w:lang w:val="en-US" w:eastAsia="zh-CN"/>
        </w:rPr>
        <w:t>F</w:t>
      </w:r>
      <w:r>
        <w:rPr>
          <w:rFonts w:hint="default" w:eastAsia="宋体"/>
          <w:highlight w:val="none"/>
          <w:lang w:val="en-US" w:eastAsia="zh-CN"/>
        </w:rPr>
        <w:t>requency shift</w:t>
      </w:r>
    </w:p>
    <w:p>
      <w:pPr>
        <w:keepNext w:val="0"/>
        <w:keepLines w:val="0"/>
        <w:widowControl/>
        <w:suppressLineNumbers w:val="0"/>
        <w:spacing w:before="0" w:beforeAutospacing="0" w:after="0" w:afterAutospacing="0"/>
        <w:ind w:left="0" w:right="0"/>
        <w:jc w:val="left"/>
        <w:rPr>
          <w:rFonts w:hint="eastAsia" w:eastAsia="Batang" w:cs="Times New Roman"/>
          <w:bCs/>
          <w:kern w:val="0"/>
          <w:sz w:val="20"/>
          <w:szCs w:val="20"/>
          <w:lang w:val="en-US" w:eastAsia="zh-CN" w:bidi="ar"/>
        </w:rPr>
      </w:pPr>
      <w:r>
        <w:rPr>
          <w:rFonts w:hint="eastAsia" w:ascii="Times New Roman" w:hAnsi="Times New Roman" w:eastAsia="Batang" w:cs="Times New Roman"/>
          <w:bCs/>
          <w:kern w:val="0"/>
          <w:sz w:val="20"/>
          <w:szCs w:val="20"/>
          <w:lang w:val="en-US" w:eastAsia="zh-CN" w:bidi="ar"/>
        </w:rPr>
        <w:t xml:space="preserve">Two types of frequency shift is </w:t>
      </w:r>
      <w:r>
        <w:rPr>
          <w:rFonts w:hint="eastAsia" w:eastAsia="Batang" w:cs="Times New Roman"/>
          <w:bCs/>
          <w:kern w:val="0"/>
          <w:sz w:val="20"/>
          <w:szCs w:val="20"/>
          <w:lang w:val="en-US" w:eastAsia="zh-CN" w:bidi="ar"/>
        </w:rPr>
        <w:t>considered</w:t>
      </w:r>
      <w:r>
        <w:rPr>
          <w:rFonts w:hint="eastAsia" w:ascii="Times New Roman" w:hAnsi="Times New Roman" w:eastAsia="Batang" w:cs="Times New Roman"/>
          <w:bCs/>
          <w:kern w:val="0"/>
          <w:sz w:val="20"/>
          <w:szCs w:val="20"/>
          <w:lang w:val="en-US" w:eastAsia="zh-CN" w:bidi="ar"/>
        </w:rPr>
        <w:t xml:space="preserve">, i.e., </w:t>
      </w:r>
      <w:r>
        <w:rPr>
          <w:rFonts w:hint="default" w:ascii="Times New Roman" w:hAnsi="Times New Roman" w:eastAsia="Batang" w:cs="Times New Roman"/>
          <w:bCs/>
          <w:kern w:val="0"/>
          <w:sz w:val="20"/>
          <w:szCs w:val="20"/>
          <w:lang w:val="en-US" w:eastAsia="zh-CN" w:bidi="ar"/>
        </w:rPr>
        <w:t>Small frequency shift</w:t>
      </w:r>
      <w:r>
        <w:rPr>
          <w:rFonts w:hint="eastAsia" w:ascii="Times New Roman" w:hAnsi="Times New Roman" w:eastAsia="Batang" w:cs="Times New Roman"/>
          <w:bCs/>
          <w:kern w:val="0"/>
          <w:sz w:val="20"/>
          <w:szCs w:val="20"/>
          <w:lang w:val="en-US" w:eastAsia="zh-CN" w:bidi="ar"/>
        </w:rPr>
        <w:t xml:space="preserve"> and </w:t>
      </w:r>
      <w:r>
        <w:rPr>
          <w:rFonts w:hint="default" w:ascii="Times New Roman" w:hAnsi="Times New Roman" w:eastAsia="Batang" w:cs="Times New Roman"/>
          <w:bCs/>
          <w:kern w:val="0"/>
          <w:sz w:val="20"/>
          <w:szCs w:val="20"/>
          <w:lang w:val="en-US" w:eastAsia="zh-CN" w:bidi="ar"/>
        </w:rPr>
        <w:t>Large frequency shift</w:t>
      </w:r>
      <w:r>
        <w:rPr>
          <w:rFonts w:hint="eastAsia" w:eastAsia="Batang" w:cs="Times New Roman"/>
          <w:bCs/>
          <w:kern w:val="0"/>
          <w:sz w:val="20"/>
          <w:szCs w:val="20"/>
          <w:lang w:val="en-US" w:eastAsia="zh-CN" w:bidi="ar"/>
        </w:rPr>
        <w:t xml:space="preserve">. </w:t>
      </w:r>
    </w:p>
    <w:p>
      <w:pPr>
        <w:keepNext w:val="0"/>
        <w:keepLines w:val="0"/>
        <w:widowControl/>
        <w:suppressLineNumbers w:val="0"/>
        <w:spacing w:before="0" w:beforeAutospacing="0" w:after="0" w:afterAutospacing="0"/>
        <w:ind w:left="0" w:right="0"/>
        <w:jc w:val="left"/>
        <w:rPr>
          <w:rFonts w:hint="default" w:eastAsia="Batang" w:cs="Times New Roman"/>
          <w:bCs/>
          <w:kern w:val="0"/>
          <w:sz w:val="20"/>
          <w:szCs w:val="20"/>
          <w:lang w:val="en-US" w:eastAsia="zh-CN" w:bidi="ar"/>
        </w:rPr>
      </w:pPr>
      <w:r>
        <w:rPr>
          <w:rFonts w:hint="eastAsia" w:eastAsia="Batang" w:cs="Times New Roman"/>
          <w:bCs/>
          <w:kern w:val="0"/>
          <w:sz w:val="20"/>
          <w:szCs w:val="20"/>
          <w:lang w:val="en-US" w:eastAsia="zh-CN" w:bidi="ar"/>
        </w:rPr>
        <w:t xml:space="preserve">For </w:t>
      </w:r>
      <w:r>
        <w:rPr>
          <w:rFonts w:hint="default" w:ascii="Times New Roman" w:hAnsi="Times New Roman" w:eastAsia="Batang" w:cs="Times New Roman"/>
          <w:bCs/>
          <w:kern w:val="0"/>
          <w:sz w:val="20"/>
          <w:szCs w:val="20"/>
          <w:lang w:val="en-US" w:eastAsia="zh-CN" w:bidi="ar"/>
        </w:rPr>
        <w:t>Small frequency shift</w:t>
      </w:r>
      <w:r>
        <w:rPr>
          <w:rFonts w:hint="eastAsia" w:eastAsia="Batang" w:cs="Times New Roman"/>
          <w:bCs/>
          <w:kern w:val="0"/>
          <w:sz w:val="20"/>
          <w:szCs w:val="20"/>
          <w:lang w:val="en-US" w:eastAsia="zh-CN" w:bidi="ar"/>
        </w:rPr>
        <w:t xml:space="preserve"> (SFS), it is operated in BB domain by a side carrier modulation. SFS should be considered for all AIoT devices. Not only for self-interference handling to avoid DC, but also FDM among devices. Considering the maximum SF is around 1-2Msps, it is considered that the SFS is around hundreds of kHz (less than 1MHz). Further studies are needed for the BW of each FDMed channel. </w:t>
      </w:r>
    </w:p>
    <w:p>
      <w:pPr>
        <w:keepNext w:val="0"/>
        <w:keepLines w:val="0"/>
        <w:widowControl/>
        <w:suppressLineNumbers w:val="0"/>
        <w:spacing w:before="0" w:beforeAutospacing="0" w:after="0" w:afterAutospacing="0"/>
        <w:ind w:left="0" w:right="0"/>
        <w:jc w:val="left"/>
        <w:rPr>
          <w:rFonts w:hint="default" w:eastAsia="Batang" w:cs="Times New Roman"/>
          <w:bCs/>
          <w:kern w:val="0"/>
          <w:sz w:val="20"/>
          <w:szCs w:val="20"/>
          <w:lang w:val="en-US" w:eastAsia="zh-CN" w:bidi="ar"/>
        </w:rPr>
      </w:pPr>
    </w:p>
    <w:p>
      <w:pPr>
        <w:keepNext w:val="0"/>
        <w:keepLines w:val="0"/>
        <w:widowControl/>
        <w:suppressLineNumbers w:val="0"/>
        <w:spacing w:before="0" w:beforeAutospacing="0" w:after="0" w:afterAutospacing="0"/>
        <w:ind w:left="0" w:right="0"/>
        <w:jc w:val="left"/>
        <w:rPr>
          <w:rFonts w:hint="eastAsia" w:eastAsia="Batang" w:cs="Times New Roman"/>
          <w:bCs/>
          <w:kern w:val="0"/>
          <w:sz w:val="20"/>
          <w:szCs w:val="20"/>
          <w:lang w:val="en-US" w:eastAsia="zh-CN" w:bidi="ar"/>
        </w:rPr>
      </w:pPr>
      <w:r>
        <w:rPr>
          <w:rFonts w:hint="eastAsia" w:eastAsia="Batang" w:cs="Times New Roman"/>
          <w:bCs/>
          <w:kern w:val="0"/>
          <w:sz w:val="20"/>
          <w:szCs w:val="20"/>
          <w:lang w:val="en-US" w:eastAsia="zh-CN" w:bidi="ar"/>
        </w:rPr>
        <w:t>For large frequency shift, additional hardware (such as oscillator) is needed. It is agreed that in RAN1#116bis,</w:t>
      </w:r>
    </w:p>
    <w:p>
      <w:pPr>
        <w:keepNext w:val="0"/>
        <w:keepLines w:val="0"/>
        <w:widowControl/>
        <w:suppressLineNumbers w:val="0"/>
        <w:spacing w:before="0" w:beforeAutospacing="0" w:after="0" w:afterAutospacing="0"/>
        <w:ind w:left="0" w:right="0"/>
        <w:jc w:val="left"/>
        <w:rPr>
          <w:rFonts w:hint="default" w:ascii="Times New Roman" w:hAnsi="Times New Roman" w:cs="Times New Roman"/>
          <w:szCs w:val="20"/>
          <w:lang w:val="en-US"/>
        </w:rPr>
      </w:pPr>
      <w:r>
        <w:rPr>
          <w:rFonts w:hint="default" w:ascii="Times New Roman" w:hAnsi="Times New Roman" w:eastAsia="Batang" w:cs="Times New Roman"/>
          <w:kern w:val="0"/>
          <w:sz w:val="20"/>
          <w:szCs w:val="20"/>
          <w:highlight w:val="green"/>
          <w:lang w:val="en-US" w:eastAsia="zh-CN" w:bidi="ar"/>
        </w:rPr>
        <w:t>Agreement</w:t>
      </w:r>
    </w:p>
    <w:p>
      <w:pPr>
        <w:keepNext w:val="0"/>
        <w:keepLines w:val="0"/>
        <w:widowControl/>
        <w:suppressLineNumbers w:val="0"/>
        <w:spacing w:before="0" w:beforeAutospacing="0" w:after="0" w:afterAutospacing="0"/>
        <w:ind w:left="0" w:right="0"/>
        <w:jc w:val="left"/>
        <w:rPr>
          <w:rFonts w:hint="default" w:ascii="Times New Roman" w:hAnsi="Times New Roman" w:cs="Times New Roman"/>
          <w:bCs/>
          <w:szCs w:val="20"/>
          <w:lang w:val="en-US"/>
        </w:rPr>
      </w:pPr>
      <w:r>
        <w:rPr>
          <w:rFonts w:hint="default" w:ascii="Times New Roman" w:hAnsi="Times New Roman" w:eastAsia="Batang" w:cs="Times New Roman"/>
          <w:bCs/>
          <w:kern w:val="0"/>
          <w:sz w:val="20"/>
          <w:szCs w:val="20"/>
          <w:lang w:val="en-US" w:eastAsia="zh-CN" w:bidi="ar"/>
        </w:rPr>
        <w:t>Further study the feasibility of large frequency shift (large FS, i.e. between DL/UL spectrum of an FDD band) for device 2a considering at least following aspects.</w:t>
      </w:r>
    </w:p>
    <w:p>
      <w:pPr>
        <w:keepNext w:val="0"/>
        <w:keepLines w:val="0"/>
        <w:widowControl w:val="0"/>
        <w:numPr>
          <w:ilvl w:val="0"/>
          <w:numId w:val="6"/>
        </w:numPr>
        <w:suppressLineNumbers w:val="0"/>
        <w:tabs>
          <w:tab w:val="left" w:pos="720"/>
        </w:tabs>
        <w:autoSpaceDE w:val="0"/>
        <w:autoSpaceDN w:val="0"/>
        <w:adjustRightInd w:val="0"/>
        <w:spacing w:before="0" w:beforeAutospacing="0" w:after="0" w:afterAutospacing="0"/>
        <w:ind w:left="720" w:right="0" w:hanging="360"/>
        <w:jc w:val="both"/>
        <w:rPr>
          <w:rFonts w:hint="default" w:ascii="Times New Roman" w:hAnsi="Times New Roman" w:eastAsia="Batang" w:cs="Times New Roman"/>
          <w:sz w:val="20"/>
          <w:szCs w:val="20"/>
          <w:lang w:val="en-US" w:eastAsia="en-US"/>
        </w:rPr>
      </w:pPr>
      <w:r>
        <w:rPr>
          <w:rFonts w:hint="default" w:ascii="Times New Roman" w:hAnsi="Times New Roman" w:eastAsia="Batang" w:cs="Times New Roman"/>
          <w:sz w:val="20"/>
          <w:szCs w:val="20"/>
          <w:lang w:val="en-US" w:eastAsia="en-US"/>
        </w:rPr>
        <w:t>Power consumption characteristics</w:t>
      </w:r>
    </w:p>
    <w:p>
      <w:pPr>
        <w:keepNext w:val="0"/>
        <w:keepLines w:val="0"/>
        <w:widowControl w:val="0"/>
        <w:numPr>
          <w:ilvl w:val="0"/>
          <w:numId w:val="6"/>
        </w:numPr>
        <w:suppressLineNumbers w:val="0"/>
        <w:tabs>
          <w:tab w:val="left" w:pos="720"/>
        </w:tabs>
        <w:autoSpaceDE w:val="0"/>
        <w:autoSpaceDN w:val="0"/>
        <w:adjustRightInd w:val="0"/>
        <w:spacing w:before="0" w:beforeAutospacing="0" w:after="0" w:afterAutospacing="0"/>
        <w:ind w:left="720" w:right="0" w:hanging="360"/>
        <w:jc w:val="both"/>
        <w:rPr>
          <w:rFonts w:hint="default" w:ascii="Times New Roman" w:hAnsi="Times New Roman" w:eastAsia="Batang" w:cs="Times New Roman"/>
          <w:sz w:val="20"/>
          <w:szCs w:val="20"/>
          <w:lang w:val="en-US" w:eastAsia="en-US"/>
        </w:rPr>
      </w:pPr>
      <w:r>
        <w:rPr>
          <w:rFonts w:hint="default" w:ascii="Times New Roman" w:hAnsi="Times New Roman" w:eastAsia="Batang" w:cs="Times New Roman"/>
          <w:sz w:val="20"/>
          <w:szCs w:val="20"/>
          <w:lang w:val="en-US" w:eastAsia="en-US"/>
        </w:rPr>
        <w:t>Frequency shift range and granularity</w:t>
      </w:r>
    </w:p>
    <w:p>
      <w:pPr>
        <w:keepNext w:val="0"/>
        <w:keepLines w:val="0"/>
        <w:widowControl w:val="0"/>
        <w:numPr>
          <w:ilvl w:val="0"/>
          <w:numId w:val="6"/>
        </w:numPr>
        <w:suppressLineNumbers w:val="0"/>
        <w:tabs>
          <w:tab w:val="left" w:pos="720"/>
        </w:tabs>
        <w:autoSpaceDE w:val="0"/>
        <w:autoSpaceDN w:val="0"/>
        <w:adjustRightInd w:val="0"/>
        <w:spacing w:before="0" w:beforeAutospacing="0" w:after="0" w:afterAutospacing="0"/>
        <w:ind w:left="720" w:right="0" w:hanging="360"/>
        <w:jc w:val="both"/>
        <w:rPr>
          <w:rFonts w:hint="default" w:ascii="Times New Roman" w:hAnsi="Times New Roman" w:eastAsia="Batang" w:cs="Times New Roman"/>
          <w:sz w:val="20"/>
          <w:szCs w:val="20"/>
          <w:lang w:val="en-US" w:eastAsia="en-US"/>
        </w:rPr>
      </w:pPr>
      <w:r>
        <w:rPr>
          <w:rFonts w:hint="default" w:ascii="Times New Roman" w:hAnsi="Times New Roman" w:eastAsia="Batang" w:cs="Times New Roman"/>
          <w:sz w:val="20"/>
          <w:szCs w:val="20"/>
          <w:lang w:val="en-US" w:eastAsia="en-US"/>
        </w:rPr>
        <w:t>Image suppression or SSB backscatter for large FS</w:t>
      </w:r>
    </w:p>
    <w:p>
      <w:pPr>
        <w:keepNext w:val="0"/>
        <w:keepLines w:val="0"/>
        <w:widowControl w:val="0"/>
        <w:numPr>
          <w:ilvl w:val="0"/>
          <w:numId w:val="8"/>
        </w:numPr>
        <w:suppressLineNumbers w:val="0"/>
        <w:tabs>
          <w:tab w:val="left" w:pos="720"/>
        </w:tabs>
        <w:autoSpaceDE w:val="0"/>
        <w:autoSpaceDN w:val="0"/>
        <w:adjustRightInd w:val="0"/>
        <w:spacing w:before="0" w:beforeAutospacing="0" w:after="0" w:afterAutospacing="0"/>
        <w:ind w:left="720" w:right="0" w:hanging="360"/>
        <w:jc w:val="both"/>
        <w:rPr>
          <w:rFonts w:hint="default" w:ascii="Times New Roman" w:hAnsi="Times New Roman" w:eastAsia="Batang" w:cs="Times New Roman"/>
          <w:sz w:val="20"/>
          <w:szCs w:val="20"/>
          <w:lang w:val="en-US" w:eastAsia="en-US"/>
        </w:rPr>
      </w:pPr>
      <w:r>
        <w:rPr>
          <w:rFonts w:hint="default" w:ascii="Times New Roman" w:hAnsi="Times New Roman" w:eastAsia="Batang" w:cs="Times New Roman"/>
          <w:sz w:val="20"/>
          <w:szCs w:val="20"/>
          <w:lang w:val="en-US" w:eastAsia="en-US"/>
        </w:rPr>
        <w:t>IF carrier frequency accuracy</w:t>
      </w:r>
    </w:p>
    <w:p>
      <w:pPr>
        <w:keepNext w:val="0"/>
        <w:keepLines w:val="0"/>
        <w:widowControl w:val="0"/>
        <w:numPr>
          <w:ilvl w:val="0"/>
          <w:numId w:val="8"/>
        </w:numPr>
        <w:suppressLineNumbers w:val="0"/>
        <w:tabs>
          <w:tab w:val="left" w:pos="720"/>
        </w:tabs>
        <w:autoSpaceDE w:val="0"/>
        <w:autoSpaceDN w:val="0"/>
        <w:adjustRightInd w:val="0"/>
        <w:spacing w:before="0" w:beforeAutospacing="0" w:after="0" w:afterAutospacing="0"/>
        <w:ind w:left="720" w:right="0" w:hanging="360"/>
        <w:jc w:val="both"/>
        <w:rPr>
          <w:rFonts w:hint="default" w:ascii="Times New Roman" w:hAnsi="Times New Roman" w:eastAsia="Batang" w:cs="Times New Roman"/>
          <w:sz w:val="20"/>
          <w:szCs w:val="20"/>
          <w:lang w:val="en-US" w:eastAsia="en-US"/>
        </w:rPr>
      </w:pPr>
      <w:r>
        <w:rPr>
          <w:rFonts w:hint="default" w:ascii="Times New Roman" w:hAnsi="Times New Roman" w:eastAsia="Batang" w:cs="Times New Roman"/>
          <w:sz w:val="20"/>
          <w:szCs w:val="20"/>
          <w:lang w:val="en-US" w:eastAsia="en-US"/>
        </w:rPr>
        <w:t>Harmonics suppression</w:t>
      </w:r>
    </w:p>
    <w:p>
      <w:pPr>
        <w:keepNext w:val="0"/>
        <w:keepLines w:val="0"/>
        <w:widowControl w:val="0"/>
        <w:suppressLineNumbers w:val="0"/>
        <w:autoSpaceDE w:val="0"/>
        <w:autoSpaceDN w:val="0"/>
        <w:adjustRightInd w:val="0"/>
        <w:spacing w:before="0" w:beforeAutospacing="0" w:after="0" w:afterAutospacing="0"/>
        <w:ind w:left="0" w:right="0"/>
        <w:jc w:val="both"/>
        <w:rPr>
          <w:rFonts w:hint="default" w:ascii="Times New Roman" w:hAnsi="Times New Roman" w:cs="Times New Roman"/>
          <w:szCs w:val="20"/>
          <w:lang w:val="en-US"/>
        </w:rPr>
      </w:pPr>
      <w:r>
        <w:rPr>
          <w:rFonts w:hint="default" w:ascii="Times New Roman" w:hAnsi="Times New Roman" w:eastAsia="Batang" w:cs="Times New Roman"/>
          <w:kern w:val="0"/>
          <w:sz w:val="20"/>
          <w:szCs w:val="20"/>
          <w:lang w:val="en-US" w:eastAsia="zh-CN" w:bidi="ar"/>
        </w:rPr>
        <w:t xml:space="preserve">Note: the </w:t>
      </w:r>
      <w:r>
        <w:rPr>
          <w:rFonts w:hint="default" w:ascii="Times New Roman" w:hAnsi="Times New Roman" w:eastAsia="Batang" w:cs="Times New Roman"/>
          <w:bCs/>
          <w:kern w:val="0"/>
          <w:sz w:val="20"/>
          <w:szCs w:val="20"/>
          <w:lang w:val="en-US" w:eastAsia="zh-CN" w:bidi="ar"/>
        </w:rPr>
        <w:t xml:space="preserve">necessity </w:t>
      </w:r>
      <w:r>
        <w:rPr>
          <w:rFonts w:hint="default" w:ascii="Times New Roman" w:hAnsi="Times New Roman" w:eastAsia="Batang" w:cs="Times New Roman"/>
          <w:kern w:val="0"/>
          <w:sz w:val="20"/>
          <w:szCs w:val="20"/>
          <w:lang w:val="en-US" w:eastAsia="zh-CN" w:bidi="ar"/>
        </w:rPr>
        <w:t>(including applicable potential scenarios) of large FS can still be discussed in other agendas of the SI.</w:t>
      </w:r>
    </w:p>
    <w:p>
      <w:pPr>
        <w:pStyle w:val="169"/>
        <w:keepNext w:val="0"/>
        <w:keepLines w:val="0"/>
        <w:widowControl/>
        <w:numPr>
          <w:ilvl w:val="0"/>
          <w:numId w:val="0"/>
        </w:numPr>
        <w:suppressLineNumbers w:val="0"/>
        <w:autoSpaceDE w:val="0"/>
        <w:autoSpaceDN w:val="0"/>
        <w:adjustRightInd w:val="0"/>
        <w:snapToGrid w:val="0"/>
        <w:spacing w:before="0" w:beforeAutospacing="0" w:after="120" w:afterAutospacing="0"/>
        <w:ind w:right="0" w:rightChars="0"/>
        <w:jc w:val="both"/>
        <w:rPr>
          <w:rFonts w:hint="default" w:ascii="Calibri" w:hAnsi="Calibri" w:cs="Calibri"/>
          <w:b/>
          <w:bCs/>
          <w:sz w:val="20"/>
          <w:szCs w:val="20"/>
          <w:lang w:val="en-US"/>
        </w:rPr>
      </w:pPr>
    </w:p>
    <w:p>
      <w:pPr>
        <w:keepNext w:val="0"/>
        <w:keepLines w:val="0"/>
        <w:widowControl/>
        <w:suppressLineNumbers w:val="0"/>
        <w:spacing w:before="0" w:beforeAutospacing="0" w:after="0" w:afterAutospacing="0"/>
        <w:ind w:left="0" w:right="0"/>
        <w:jc w:val="left"/>
        <w:rPr>
          <w:rFonts w:hint="eastAsia" w:eastAsia="Batang" w:cs="Times New Roman"/>
          <w:bCs/>
          <w:kern w:val="0"/>
          <w:sz w:val="20"/>
          <w:szCs w:val="20"/>
          <w:lang w:val="en-US" w:eastAsia="zh-CN" w:bidi="ar"/>
        </w:rPr>
      </w:pPr>
      <w:r>
        <w:rPr>
          <w:rFonts w:hint="eastAsia" w:eastAsia="Batang" w:cs="Times New Roman"/>
          <w:bCs/>
          <w:kern w:val="0"/>
          <w:sz w:val="20"/>
          <w:szCs w:val="20"/>
          <w:lang w:val="en-US" w:eastAsia="zh-CN" w:bidi="ar"/>
        </w:rPr>
        <w:t xml:space="preserve">The most benefit of Large </w:t>
      </w:r>
      <w:r>
        <w:rPr>
          <w:rFonts w:hint="default" w:ascii="Times New Roman" w:hAnsi="Times New Roman" w:eastAsia="Batang" w:cs="Times New Roman"/>
          <w:bCs/>
          <w:kern w:val="0"/>
          <w:sz w:val="20"/>
          <w:szCs w:val="20"/>
          <w:lang w:val="en-US" w:eastAsia="zh-CN" w:bidi="ar"/>
        </w:rPr>
        <w:t>frequency shift</w:t>
      </w:r>
      <w:r>
        <w:rPr>
          <w:rFonts w:hint="eastAsia" w:eastAsia="Batang" w:cs="Times New Roman"/>
          <w:bCs/>
          <w:kern w:val="0"/>
          <w:sz w:val="20"/>
          <w:szCs w:val="20"/>
          <w:lang w:val="en-US" w:eastAsia="zh-CN" w:bidi="ar"/>
        </w:rPr>
        <w:t xml:space="preserve"> (LFS) is to avoid necessity of reader full duplex capability (together with better spectrum utilization). </w:t>
      </w:r>
    </w:p>
    <w:p>
      <w:pPr>
        <w:keepNext w:val="0"/>
        <w:keepLines w:val="0"/>
        <w:widowControl w:val="0"/>
        <w:numPr>
          <w:ilvl w:val="0"/>
          <w:numId w:val="6"/>
        </w:numPr>
        <w:suppressLineNumbers w:val="0"/>
        <w:tabs>
          <w:tab w:val="left" w:pos="720"/>
        </w:tabs>
        <w:autoSpaceDE w:val="0"/>
        <w:autoSpaceDN w:val="0"/>
        <w:adjustRightInd w:val="0"/>
        <w:spacing w:before="0" w:beforeAutospacing="0" w:after="0" w:afterAutospacing="0"/>
        <w:ind w:left="720" w:right="0" w:hanging="360"/>
        <w:jc w:val="both"/>
        <w:rPr>
          <w:rFonts w:hint="default" w:ascii="Times New Roman" w:hAnsi="Times New Roman" w:eastAsia="Batang" w:cs="Times New Roman"/>
          <w:sz w:val="20"/>
          <w:szCs w:val="20"/>
          <w:lang w:val="en-US" w:eastAsia="en-US"/>
        </w:rPr>
      </w:pPr>
      <w:r>
        <w:rPr>
          <w:rFonts w:hint="default" w:ascii="Times New Roman" w:hAnsi="Times New Roman" w:eastAsia="Batang" w:cs="Times New Roman"/>
          <w:sz w:val="20"/>
          <w:szCs w:val="20"/>
          <w:lang w:val="en-US" w:eastAsia="en-US"/>
        </w:rPr>
        <w:t>Frequency shift range</w:t>
      </w:r>
      <w:r>
        <w:rPr>
          <w:rFonts w:hint="eastAsia" w:cs="Times New Roman"/>
          <w:sz w:val="20"/>
          <w:szCs w:val="20"/>
          <w:lang w:val="en-US" w:eastAsia="zh-CN"/>
        </w:rPr>
        <w:t xml:space="preserve">: Considering 900MHz FDD DL and UL gap, up to 50MHz is needed from flexibility usage perspective. </w:t>
      </w:r>
    </w:p>
    <w:p>
      <w:pPr>
        <w:keepNext w:val="0"/>
        <w:keepLines w:val="0"/>
        <w:widowControl w:val="0"/>
        <w:numPr>
          <w:ilvl w:val="0"/>
          <w:numId w:val="6"/>
        </w:numPr>
        <w:suppressLineNumbers w:val="0"/>
        <w:tabs>
          <w:tab w:val="left" w:pos="720"/>
        </w:tabs>
        <w:autoSpaceDE w:val="0"/>
        <w:autoSpaceDN w:val="0"/>
        <w:adjustRightInd w:val="0"/>
        <w:spacing w:before="0" w:beforeAutospacing="0" w:after="0" w:afterAutospacing="0"/>
        <w:ind w:left="720" w:right="0" w:hanging="360"/>
        <w:jc w:val="both"/>
        <w:rPr>
          <w:rFonts w:hint="default" w:ascii="Times New Roman" w:hAnsi="Times New Roman" w:eastAsia="Batang" w:cs="Times New Roman"/>
          <w:sz w:val="20"/>
          <w:szCs w:val="20"/>
          <w:lang w:val="en-US" w:eastAsia="en-US"/>
        </w:rPr>
      </w:pPr>
      <w:r>
        <w:rPr>
          <w:rFonts w:hint="default" w:ascii="Times New Roman" w:hAnsi="Times New Roman" w:eastAsia="Batang" w:cs="Times New Roman"/>
          <w:sz w:val="20"/>
          <w:szCs w:val="20"/>
          <w:lang w:val="en-US" w:eastAsia="en-US"/>
        </w:rPr>
        <w:t>Power consumption characteristics</w:t>
      </w:r>
      <w:r>
        <w:rPr>
          <w:rFonts w:hint="eastAsia" w:cs="Times New Roman"/>
          <w:sz w:val="20"/>
          <w:szCs w:val="20"/>
          <w:lang w:val="en-US" w:eastAsia="zh-CN"/>
        </w:rPr>
        <w:t xml:space="preserve">: compared to 900MHz oscillator to generate active D2R signals, it is expected such 50MHz oscillator is still beneficial for device power consumption perspective. </w:t>
      </w:r>
    </w:p>
    <w:p>
      <w:pPr>
        <w:keepNext w:val="0"/>
        <w:keepLines w:val="0"/>
        <w:widowControl w:val="0"/>
        <w:numPr>
          <w:ilvl w:val="0"/>
          <w:numId w:val="6"/>
        </w:numPr>
        <w:suppressLineNumbers w:val="0"/>
        <w:tabs>
          <w:tab w:val="left" w:pos="720"/>
        </w:tabs>
        <w:autoSpaceDE w:val="0"/>
        <w:autoSpaceDN w:val="0"/>
        <w:adjustRightInd w:val="0"/>
        <w:spacing w:before="0" w:beforeAutospacing="0" w:after="0" w:afterAutospacing="0"/>
        <w:ind w:left="720" w:right="0" w:hanging="360"/>
        <w:jc w:val="both"/>
        <w:rPr>
          <w:rFonts w:hint="default" w:ascii="Times New Roman" w:hAnsi="Times New Roman" w:eastAsia="Batang" w:cs="Times New Roman"/>
          <w:sz w:val="20"/>
          <w:szCs w:val="20"/>
          <w:lang w:val="en-US" w:eastAsia="en-US"/>
        </w:rPr>
      </w:pPr>
      <w:r>
        <w:rPr>
          <w:rFonts w:hint="default" w:ascii="Times New Roman" w:hAnsi="Times New Roman" w:eastAsia="Batang" w:cs="Times New Roman"/>
          <w:sz w:val="20"/>
          <w:szCs w:val="20"/>
          <w:lang w:val="en-US" w:eastAsia="en-US"/>
        </w:rPr>
        <w:t>Image suppression</w:t>
      </w:r>
      <w:r>
        <w:rPr>
          <w:rFonts w:hint="eastAsia" w:cs="Times New Roman"/>
          <w:sz w:val="20"/>
          <w:szCs w:val="20"/>
          <w:lang w:val="en-US" w:eastAsia="zh-CN"/>
        </w:rPr>
        <w:t>: additional i</w:t>
      </w:r>
      <w:r>
        <w:rPr>
          <w:rFonts w:hint="default" w:ascii="Times New Roman" w:hAnsi="Times New Roman" w:eastAsia="Batang" w:cs="Times New Roman"/>
          <w:sz w:val="20"/>
          <w:szCs w:val="20"/>
          <w:lang w:val="en-US" w:eastAsia="en-US"/>
        </w:rPr>
        <w:t>mage suppression</w:t>
      </w:r>
      <w:r>
        <w:rPr>
          <w:rFonts w:hint="eastAsia" w:cs="Times New Roman"/>
          <w:sz w:val="20"/>
          <w:szCs w:val="20"/>
          <w:lang w:val="en-US" w:eastAsia="zh-CN"/>
        </w:rPr>
        <w:t xml:space="preserve"> need to be handled either by additional filter (cost and complexity) or a better solution is expected in digital domain processing.</w:t>
      </w:r>
    </w:p>
    <w:p>
      <w:pPr>
        <w:keepNext w:val="0"/>
        <w:keepLines w:val="0"/>
        <w:widowControl w:val="0"/>
        <w:numPr>
          <w:ilvl w:val="0"/>
          <w:numId w:val="6"/>
        </w:numPr>
        <w:suppressLineNumbers w:val="0"/>
        <w:tabs>
          <w:tab w:val="left" w:pos="720"/>
        </w:tabs>
        <w:autoSpaceDE w:val="0"/>
        <w:autoSpaceDN w:val="0"/>
        <w:adjustRightInd w:val="0"/>
        <w:spacing w:before="0" w:beforeAutospacing="0" w:after="0" w:afterAutospacing="0"/>
        <w:ind w:left="720" w:right="0" w:hanging="360"/>
        <w:jc w:val="both"/>
        <w:rPr>
          <w:rFonts w:hint="default" w:eastAsia="Batang" w:cs="Times New Roman"/>
          <w:bCs/>
          <w:kern w:val="0"/>
          <w:sz w:val="20"/>
          <w:szCs w:val="20"/>
          <w:lang w:val="en-US" w:eastAsia="zh-CN" w:bidi="ar"/>
        </w:rPr>
      </w:pPr>
      <w:r>
        <w:rPr>
          <w:rFonts w:hint="default" w:ascii="Times New Roman" w:hAnsi="Times New Roman" w:eastAsia="Batang" w:cs="Times New Roman"/>
          <w:sz w:val="20"/>
          <w:szCs w:val="20"/>
          <w:lang w:val="en-US" w:eastAsia="en-US"/>
        </w:rPr>
        <w:t>IF carrier frequency accuracy</w:t>
      </w:r>
      <w:r>
        <w:rPr>
          <w:rFonts w:hint="eastAsia" w:cs="Times New Roman"/>
          <w:sz w:val="20"/>
          <w:szCs w:val="20"/>
          <w:lang w:val="en-US" w:eastAsia="zh-CN"/>
        </w:rPr>
        <w:t xml:space="preserve">: it is expected that IF </w:t>
      </w:r>
      <w:r>
        <w:rPr>
          <w:rFonts w:hint="default" w:ascii="Times New Roman" w:hAnsi="Times New Roman" w:eastAsia="Batang" w:cs="Times New Roman"/>
          <w:sz w:val="20"/>
          <w:szCs w:val="20"/>
          <w:lang w:val="en-US" w:eastAsia="en-US"/>
        </w:rPr>
        <w:t>frequency accuracy</w:t>
      </w:r>
      <w:r>
        <w:rPr>
          <w:rFonts w:hint="eastAsia" w:cs="Times New Roman"/>
          <w:sz w:val="20"/>
          <w:szCs w:val="20"/>
          <w:lang w:val="en-US" w:eastAsia="zh-CN"/>
        </w:rPr>
        <w:t xml:space="preserve"> would be better than 900MHz oscillator. </w:t>
      </w:r>
    </w:p>
    <w:p>
      <w:pPr>
        <w:keepNext w:val="0"/>
        <w:keepLines w:val="0"/>
        <w:widowControl/>
        <w:suppressLineNumbers w:val="0"/>
        <w:spacing w:before="0" w:beforeAutospacing="0" w:after="0" w:afterAutospacing="0"/>
        <w:ind w:left="0" w:right="0"/>
        <w:jc w:val="left"/>
        <w:rPr>
          <w:rFonts w:hint="default" w:eastAsia="Batang" w:cs="Times New Roman"/>
          <w:bCs/>
          <w:kern w:val="0"/>
          <w:sz w:val="20"/>
          <w:szCs w:val="20"/>
          <w:lang w:val="en-US" w:eastAsia="zh-CN" w:bidi="ar"/>
        </w:rPr>
      </w:pPr>
    </w:p>
    <w:p>
      <w:pPr>
        <w:rPr>
          <w:rFonts w:hint="eastAsia" w:eastAsia="Batang" w:cs="Times New Roman"/>
          <w:b/>
          <w:bCs/>
          <w:kern w:val="0"/>
          <w:sz w:val="20"/>
          <w:szCs w:val="20"/>
          <w:lang w:val="en-US" w:eastAsia="zh-CN" w:bidi="ar"/>
        </w:rPr>
      </w:pPr>
      <w:r>
        <w:rPr>
          <w:rFonts w:hint="eastAsia"/>
          <w:b/>
          <w:bCs/>
          <w:highlight w:val="none"/>
          <w:lang w:val="en-US" w:eastAsia="zh-CN"/>
        </w:rPr>
        <w:t xml:space="preserve">Proposal </w:t>
      </w:r>
      <w:r>
        <w:rPr>
          <w:rFonts w:hint="default"/>
          <w:b/>
          <w:bCs/>
          <w:highlight w:val="none"/>
          <w:lang w:eastAsia="zh-CN"/>
        </w:rPr>
        <w:t>4</w:t>
      </w:r>
      <w:r>
        <w:rPr>
          <w:rFonts w:hint="eastAsia"/>
          <w:b/>
          <w:bCs/>
          <w:highlight w:val="none"/>
          <w:lang w:val="en-US" w:eastAsia="zh-CN"/>
        </w:rPr>
        <w:t xml:space="preserve">:  for </w:t>
      </w:r>
      <w:r>
        <w:rPr>
          <w:rFonts w:hint="default" w:ascii="Times New Roman" w:hAnsi="Times New Roman" w:eastAsia="Batang" w:cs="Times New Roman"/>
          <w:b/>
          <w:bCs/>
          <w:kern w:val="0"/>
          <w:sz w:val="20"/>
          <w:szCs w:val="20"/>
          <w:lang w:val="en-US" w:eastAsia="zh-CN" w:bidi="ar"/>
        </w:rPr>
        <w:t>Small frequency shift</w:t>
      </w:r>
      <w:r>
        <w:rPr>
          <w:rFonts w:hint="eastAsia" w:eastAsia="Batang" w:cs="Times New Roman"/>
          <w:b/>
          <w:bCs/>
          <w:kern w:val="0"/>
          <w:sz w:val="20"/>
          <w:szCs w:val="20"/>
          <w:lang w:val="en-US" w:eastAsia="zh-CN" w:bidi="ar"/>
        </w:rPr>
        <w:t xml:space="preserve"> (SFS) and Large </w:t>
      </w:r>
      <w:r>
        <w:rPr>
          <w:rFonts w:hint="default" w:ascii="Times New Roman" w:hAnsi="Times New Roman" w:eastAsia="Batang" w:cs="Times New Roman"/>
          <w:b/>
          <w:bCs/>
          <w:kern w:val="0"/>
          <w:sz w:val="20"/>
          <w:szCs w:val="20"/>
          <w:lang w:val="en-US" w:eastAsia="zh-CN" w:bidi="ar"/>
        </w:rPr>
        <w:t>frequency shift</w:t>
      </w:r>
      <w:r>
        <w:rPr>
          <w:rFonts w:hint="eastAsia" w:eastAsia="Batang" w:cs="Times New Roman"/>
          <w:b/>
          <w:bCs/>
          <w:kern w:val="0"/>
          <w:sz w:val="20"/>
          <w:szCs w:val="20"/>
          <w:lang w:val="en-US" w:eastAsia="zh-CN" w:bidi="ar"/>
        </w:rPr>
        <w:t xml:space="preserve"> (LFS), the following is proposed,</w:t>
      </w:r>
    </w:p>
    <w:p>
      <w:pPr>
        <w:keepNext w:val="0"/>
        <w:keepLines w:val="0"/>
        <w:widowControl w:val="0"/>
        <w:numPr>
          <w:ilvl w:val="0"/>
          <w:numId w:val="6"/>
        </w:numPr>
        <w:suppressLineNumbers w:val="0"/>
        <w:tabs>
          <w:tab w:val="left" w:pos="720"/>
        </w:tabs>
        <w:autoSpaceDE w:val="0"/>
        <w:autoSpaceDN w:val="0"/>
        <w:adjustRightInd w:val="0"/>
        <w:spacing w:before="0" w:beforeAutospacing="0" w:after="0" w:afterAutospacing="0"/>
        <w:ind w:left="720" w:right="0" w:hanging="360"/>
        <w:jc w:val="both"/>
        <w:rPr>
          <w:rFonts w:hint="default" w:ascii="Times New Roman" w:hAnsi="Times New Roman" w:eastAsia="Batang" w:cs="Times New Roman"/>
          <w:b/>
          <w:bCs/>
          <w:sz w:val="20"/>
          <w:szCs w:val="20"/>
          <w:lang w:val="en-US" w:eastAsia="en-US"/>
        </w:rPr>
      </w:pPr>
      <w:r>
        <w:rPr>
          <w:rFonts w:hint="default" w:ascii="Times New Roman" w:hAnsi="Times New Roman" w:eastAsia="Batang" w:cs="Times New Roman"/>
          <w:b/>
          <w:bCs/>
          <w:sz w:val="20"/>
          <w:szCs w:val="20"/>
          <w:lang w:val="en-US" w:eastAsia="en-US"/>
        </w:rPr>
        <w:t>SFS around hundreds of kHz (less than 1MHz)</w:t>
      </w:r>
      <w:r>
        <w:rPr>
          <w:rFonts w:hint="eastAsia" w:cs="Times New Roman"/>
          <w:b/>
          <w:bCs/>
          <w:sz w:val="20"/>
          <w:szCs w:val="20"/>
          <w:lang w:val="en-US" w:eastAsia="zh-CN"/>
        </w:rPr>
        <w:t xml:space="preserve"> is considered for all devices. </w:t>
      </w:r>
    </w:p>
    <w:p>
      <w:pPr>
        <w:keepNext w:val="0"/>
        <w:keepLines w:val="0"/>
        <w:widowControl w:val="0"/>
        <w:numPr>
          <w:ilvl w:val="0"/>
          <w:numId w:val="6"/>
        </w:numPr>
        <w:suppressLineNumbers w:val="0"/>
        <w:tabs>
          <w:tab w:val="left" w:pos="720"/>
        </w:tabs>
        <w:autoSpaceDE w:val="0"/>
        <w:autoSpaceDN w:val="0"/>
        <w:adjustRightInd w:val="0"/>
        <w:spacing w:before="0" w:beforeAutospacing="0" w:after="0" w:afterAutospacing="0"/>
        <w:ind w:left="720" w:right="0" w:hanging="360"/>
        <w:jc w:val="both"/>
        <w:rPr>
          <w:rFonts w:hint="default" w:ascii="Times New Roman" w:hAnsi="Times New Roman" w:eastAsia="Batang" w:cs="Times New Roman"/>
          <w:b/>
          <w:bCs w:val="0"/>
          <w:sz w:val="20"/>
          <w:szCs w:val="20"/>
          <w:lang w:val="en-US" w:eastAsia="en-US"/>
        </w:rPr>
      </w:pPr>
      <w:r>
        <w:rPr>
          <w:rFonts w:hint="eastAsia" w:eastAsia="Batang" w:cs="Times New Roman"/>
          <w:b/>
          <w:bCs w:val="0"/>
          <w:kern w:val="0"/>
          <w:sz w:val="20"/>
          <w:szCs w:val="20"/>
          <w:lang w:val="en-US" w:eastAsia="zh-CN" w:bidi="ar"/>
        </w:rPr>
        <w:t xml:space="preserve">LFS is beneficial for </w:t>
      </w:r>
      <w:r>
        <w:rPr>
          <w:rFonts w:hint="default" w:ascii="Times New Roman" w:hAnsi="Times New Roman" w:eastAsia="Batang" w:cs="Times New Roman"/>
          <w:b/>
          <w:bCs w:val="0"/>
          <w:sz w:val="20"/>
          <w:szCs w:val="20"/>
          <w:lang w:val="en-US" w:eastAsia="en-US"/>
        </w:rPr>
        <w:t>Power consumption</w:t>
      </w:r>
      <w:r>
        <w:rPr>
          <w:rFonts w:hint="eastAsia" w:cs="Times New Roman"/>
          <w:b/>
          <w:bCs w:val="0"/>
          <w:sz w:val="20"/>
          <w:szCs w:val="20"/>
          <w:lang w:val="en-US" w:eastAsia="zh-CN"/>
        </w:rPr>
        <w:t xml:space="preserve"> and </w:t>
      </w:r>
      <w:r>
        <w:rPr>
          <w:rFonts w:hint="default" w:ascii="Times New Roman" w:hAnsi="Times New Roman" w:eastAsia="Batang" w:cs="Times New Roman"/>
          <w:b/>
          <w:bCs w:val="0"/>
          <w:sz w:val="20"/>
          <w:szCs w:val="20"/>
          <w:lang w:val="en-US" w:eastAsia="en-US"/>
        </w:rPr>
        <w:t>IF carrier frequency accuracy</w:t>
      </w:r>
      <w:r>
        <w:rPr>
          <w:rFonts w:hint="eastAsia" w:cs="Times New Roman"/>
          <w:b/>
          <w:bCs w:val="0"/>
          <w:sz w:val="20"/>
          <w:szCs w:val="20"/>
          <w:lang w:val="en-US" w:eastAsia="zh-CN"/>
        </w:rPr>
        <w:t xml:space="preserve"> compared to active D2R signal generation. However, additional image suppression need to be handled.</w:t>
      </w:r>
    </w:p>
    <w:p>
      <w:pPr>
        <w:keepNext w:val="0"/>
        <w:keepLines w:val="0"/>
        <w:widowControl w:val="0"/>
        <w:numPr>
          <w:ilvl w:val="1"/>
          <w:numId w:val="6"/>
        </w:numPr>
        <w:suppressLineNumbers w:val="0"/>
        <w:tabs>
          <w:tab w:val="left" w:pos="720"/>
        </w:tabs>
        <w:autoSpaceDE w:val="0"/>
        <w:autoSpaceDN w:val="0"/>
        <w:adjustRightInd w:val="0"/>
        <w:spacing w:before="0" w:beforeAutospacing="0" w:after="0" w:afterAutospacing="0"/>
        <w:ind w:left="1440" w:leftChars="0" w:right="0" w:hanging="360" w:firstLineChars="0"/>
        <w:jc w:val="both"/>
        <w:rPr>
          <w:rFonts w:hint="default" w:ascii="Times New Roman" w:hAnsi="Times New Roman" w:eastAsia="Batang" w:cs="Times New Roman"/>
          <w:b/>
          <w:bCs w:val="0"/>
          <w:sz w:val="20"/>
          <w:szCs w:val="20"/>
          <w:lang w:val="en-US" w:eastAsia="en-US"/>
        </w:rPr>
      </w:pPr>
      <w:r>
        <w:rPr>
          <w:rFonts w:hint="eastAsia" w:cs="Times New Roman"/>
          <w:b/>
          <w:bCs w:val="0"/>
          <w:sz w:val="20"/>
          <w:szCs w:val="20"/>
          <w:lang w:val="en-US" w:eastAsia="zh-CN"/>
        </w:rPr>
        <w:t>FFS for LFS around up to 50MHz</w:t>
      </w:r>
    </w:p>
    <w:p>
      <w:pPr>
        <w:pStyle w:val="169"/>
        <w:widowControl/>
        <w:numPr>
          <w:ilvl w:val="0"/>
          <w:numId w:val="0"/>
        </w:numPr>
        <w:ind w:left="360" w:leftChars="0" w:right="0" w:rightChars="0"/>
        <w:rPr>
          <w:rFonts w:hint="default" w:ascii="Calibri" w:hAnsi="Calibri" w:cs="Calibri"/>
          <w:b/>
          <w:bCs/>
          <w:sz w:val="20"/>
          <w:szCs w:val="20"/>
          <w:lang w:val="en-US"/>
        </w:rPr>
      </w:pPr>
    </w:p>
    <w:p>
      <w:pPr>
        <w:pStyle w:val="3"/>
        <w:numPr>
          <w:ilvl w:val="1"/>
          <w:numId w:val="5"/>
        </w:numPr>
        <w:bidi w:val="0"/>
        <w:ind w:left="567" w:leftChars="0" w:hanging="567" w:firstLineChars="0"/>
        <w:rPr>
          <w:rFonts w:hint="default" w:eastAsia="宋体"/>
          <w:highlight w:val="none"/>
          <w:lang w:val="en-US" w:eastAsia="zh-CN"/>
        </w:rPr>
      </w:pPr>
      <w:r>
        <w:rPr>
          <w:rFonts w:hint="default" w:eastAsia="宋体"/>
          <w:highlight w:val="none"/>
          <w:lang w:val="en-US" w:eastAsia="zh-CN"/>
        </w:rPr>
        <w:t xml:space="preserve">Sequence detector and power detector </w:t>
      </w:r>
    </w:p>
    <w:p>
      <w:pPr>
        <w:rPr>
          <w:rFonts w:hint="default"/>
          <w:sz w:val="20"/>
          <w:szCs w:val="20"/>
          <w:highlight w:val="none"/>
          <w:vertAlign w:val="baseline"/>
          <w:lang w:eastAsia="zh-CN"/>
        </w:rPr>
      </w:pPr>
      <w:r>
        <w:rPr>
          <w:rFonts w:hint="eastAsia"/>
          <w:sz w:val="20"/>
          <w:szCs w:val="20"/>
          <w:highlight w:val="none"/>
          <w:vertAlign w:val="baseline"/>
          <w:lang w:val="en-US" w:eastAsia="zh-CN"/>
        </w:rPr>
        <w:t xml:space="preserve">For R2D, </w:t>
      </w:r>
      <w:r>
        <w:rPr>
          <w:rFonts w:hint="default"/>
          <w:sz w:val="20"/>
          <w:szCs w:val="20"/>
          <w:highlight w:val="none"/>
          <w:vertAlign w:val="baseline"/>
          <w:lang w:eastAsia="zh-CN"/>
        </w:rPr>
        <w:t>implementing complex signal processing in the digital domain for preamble correlation may be impractical due to the stringent power consumption limit of approximately 1 µW peak power, especially for device 1 with its constrained register resources. Designing a sequence detector capable of such correlation operations becomes challenging under these constraints.</w:t>
      </w:r>
    </w:p>
    <w:p>
      <w:pPr>
        <w:rPr>
          <w:rFonts w:hint="default"/>
          <w:sz w:val="20"/>
          <w:szCs w:val="20"/>
          <w:highlight w:val="none"/>
          <w:vertAlign w:val="baseline"/>
          <w:lang w:eastAsia="zh-CN"/>
        </w:rPr>
      </w:pPr>
      <w:r>
        <w:rPr>
          <w:rFonts w:hint="default"/>
          <w:sz w:val="20"/>
          <w:szCs w:val="20"/>
          <w:highlight w:val="none"/>
          <w:vertAlign w:val="baseline"/>
          <w:lang w:eastAsia="zh-CN"/>
        </w:rPr>
        <w:t>As a more feasible alternative, power detectors and/or edge detectors that identify rising or falling edges are commonly adopted for devices with such stringent power limitations. These simpler detection mechanisms are better suited to the available resources and can effectively perform the necessary signal detection tasks without exceeding the power budget.</w:t>
      </w:r>
    </w:p>
    <w:p>
      <w:pPr>
        <w:rPr>
          <w:rFonts w:hint="default"/>
          <w:b/>
          <w:bCs/>
          <w:highlight w:val="none"/>
          <w:lang w:eastAsia="zh-CN"/>
        </w:rPr>
      </w:pPr>
      <w:r>
        <w:rPr>
          <w:rFonts w:hint="eastAsia"/>
          <w:b/>
          <w:bCs/>
          <w:highlight w:val="none"/>
          <w:lang w:val="en-US" w:eastAsia="zh-CN"/>
        </w:rPr>
        <w:t xml:space="preserve">Proposal </w:t>
      </w:r>
      <w:r>
        <w:rPr>
          <w:rFonts w:hint="default"/>
          <w:b/>
          <w:bCs/>
          <w:highlight w:val="none"/>
          <w:lang w:eastAsia="zh-CN"/>
        </w:rPr>
        <w:t>5</w:t>
      </w:r>
      <w:r>
        <w:rPr>
          <w:rFonts w:hint="eastAsia"/>
          <w:b/>
          <w:bCs/>
          <w:highlight w:val="none"/>
          <w:lang w:val="en-US" w:eastAsia="zh-CN"/>
        </w:rPr>
        <w:t xml:space="preserve">: for </w:t>
      </w:r>
      <w:r>
        <w:rPr>
          <w:rFonts w:hint="default"/>
          <w:b/>
          <w:bCs/>
          <w:highlight w:val="none"/>
          <w:lang w:eastAsia="zh-CN"/>
        </w:rPr>
        <w:t>R2D, Sequence detector is not considered. Only power detector and/or raising/fall edge detector are considered for all devices for R2D.</w:t>
      </w:r>
    </w:p>
    <w:p>
      <w:pPr>
        <w:pStyle w:val="3"/>
        <w:numPr>
          <w:ilvl w:val="1"/>
          <w:numId w:val="5"/>
        </w:numPr>
        <w:bidi w:val="0"/>
        <w:ind w:left="567" w:leftChars="0" w:hanging="567" w:firstLineChars="0"/>
        <w:rPr>
          <w:rFonts w:hint="default" w:eastAsia="宋体"/>
          <w:highlight w:val="none"/>
          <w:lang w:val="en-US" w:eastAsia="zh-CN"/>
        </w:rPr>
      </w:pPr>
      <w:r>
        <w:rPr>
          <w:rFonts w:hint="default" w:eastAsia="宋体"/>
          <w:highlight w:val="none"/>
          <w:lang w:val="en-US" w:eastAsia="zh-CN"/>
        </w:rPr>
        <w:t>Clock assumptions</w:t>
      </w:r>
    </w:p>
    <w:p>
      <w:pPr>
        <w:spacing w:line="240" w:lineRule="auto"/>
        <w:rPr>
          <w:rFonts w:hint="default"/>
          <w:lang w:eastAsia="zh-CN"/>
        </w:rPr>
      </w:pPr>
      <w:r>
        <w:rPr>
          <w:rFonts w:hint="default"/>
          <w:lang w:eastAsia="zh-CN"/>
        </w:rPr>
        <w:t xml:space="preserve">For device 1, </w:t>
      </w:r>
    </w:p>
    <w:p>
      <w:pPr>
        <w:keepNext w:val="0"/>
        <w:keepLines w:val="0"/>
        <w:widowControl w:val="0"/>
        <w:numPr>
          <w:ilvl w:val="0"/>
          <w:numId w:val="6"/>
        </w:numPr>
        <w:suppressLineNumbers w:val="0"/>
        <w:tabs>
          <w:tab w:val="left" w:pos="720"/>
        </w:tabs>
        <w:autoSpaceDE w:val="0"/>
        <w:autoSpaceDN w:val="0"/>
        <w:adjustRightInd w:val="0"/>
        <w:spacing w:before="0" w:beforeAutospacing="0" w:after="0" w:afterAutospacing="0"/>
        <w:ind w:left="720" w:right="0" w:hanging="360"/>
        <w:jc w:val="both"/>
        <w:rPr>
          <w:rFonts w:hint="default" w:ascii="Times New Roman" w:hAnsi="Times New Roman" w:eastAsia="Batang" w:cs="Times New Roman"/>
          <w:b w:val="0"/>
          <w:bCs w:val="0"/>
          <w:sz w:val="20"/>
          <w:szCs w:val="20"/>
          <w:lang w:val="en-US" w:eastAsia="zh-CN"/>
        </w:rPr>
      </w:pPr>
      <w:r>
        <w:rPr>
          <w:rFonts w:hint="eastAsia" w:ascii="Times New Roman" w:hAnsi="Times New Roman" w:eastAsia="Batang" w:cs="Times New Roman"/>
          <w:b w:val="0"/>
          <w:bCs w:val="0"/>
          <w:sz w:val="20"/>
          <w:szCs w:val="20"/>
          <w:lang w:val="en-US" w:eastAsia="zh-CN"/>
        </w:rPr>
        <w:t xml:space="preserve">The Sampling Clock is provided by a on-chip oscillator with typically around 1-2 Msps and maximum 10^4 ~ 10^5 ppm SFO. </w:t>
      </w:r>
      <w:r>
        <w:rPr>
          <w:rFonts w:hint="eastAsia" w:ascii="Times New Roman" w:hAnsi="Times New Roman" w:eastAsia="Batang" w:cs="Times New Roman"/>
          <w:b w:val="0"/>
          <w:bCs w:val="0"/>
          <w:sz w:val="20"/>
          <w:szCs w:val="20"/>
          <w:lang w:val="en-US" w:eastAsia="zh-CN"/>
        </w:rPr>
        <w:fldChar w:fldCharType="begin"/>
      </w:r>
      <w:r>
        <w:rPr>
          <w:rFonts w:hint="eastAsia" w:ascii="Times New Roman" w:hAnsi="Times New Roman" w:eastAsia="Batang" w:cs="Times New Roman"/>
          <w:b w:val="0"/>
          <w:bCs w:val="0"/>
          <w:sz w:val="20"/>
          <w:szCs w:val="20"/>
          <w:lang w:val="en-US" w:eastAsia="zh-CN"/>
        </w:rPr>
        <w:instrText xml:space="preserve"> REF _Ref9121 \r \h </w:instrText>
      </w:r>
      <w:r>
        <w:rPr>
          <w:rFonts w:hint="eastAsia" w:ascii="Times New Roman" w:hAnsi="Times New Roman" w:eastAsia="Batang" w:cs="Times New Roman"/>
          <w:b w:val="0"/>
          <w:bCs w:val="0"/>
          <w:sz w:val="20"/>
          <w:szCs w:val="20"/>
          <w:lang w:val="en-US" w:eastAsia="zh-CN"/>
        </w:rPr>
        <w:fldChar w:fldCharType="separate"/>
      </w:r>
      <w:r>
        <w:rPr>
          <w:rFonts w:hint="eastAsia" w:ascii="Times New Roman" w:hAnsi="Times New Roman" w:eastAsia="Batang" w:cs="Times New Roman"/>
          <w:b w:val="0"/>
          <w:bCs w:val="0"/>
          <w:sz w:val="20"/>
          <w:szCs w:val="20"/>
          <w:lang w:val="en-US" w:eastAsia="zh-CN"/>
        </w:rPr>
        <w:t>[5]</w:t>
      </w:r>
      <w:r>
        <w:rPr>
          <w:rFonts w:hint="eastAsia" w:ascii="Times New Roman" w:hAnsi="Times New Roman" w:eastAsia="Batang" w:cs="Times New Roman"/>
          <w:b w:val="0"/>
          <w:bCs w:val="0"/>
          <w:sz w:val="20"/>
          <w:szCs w:val="20"/>
          <w:lang w:val="en-US" w:eastAsia="zh-CN"/>
        </w:rPr>
        <w:fldChar w:fldCharType="end"/>
      </w:r>
    </w:p>
    <w:p>
      <w:pPr>
        <w:keepNext w:val="0"/>
        <w:keepLines w:val="0"/>
        <w:widowControl w:val="0"/>
        <w:numPr>
          <w:ilvl w:val="0"/>
          <w:numId w:val="6"/>
        </w:numPr>
        <w:suppressLineNumbers w:val="0"/>
        <w:tabs>
          <w:tab w:val="left" w:pos="720"/>
        </w:tabs>
        <w:autoSpaceDE w:val="0"/>
        <w:autoSpaceDN w:val="0"/>
        <w:adjustRightInd w:val="0"/>
        <w:spacing w:before="0" w:beforeAutospacing="0" w:after="0" w:afterAutospacing="0"/>
        <w:ind w:left="720" w:right="0" w:hanging="360"/>
        <w:jc w:val="both"/>
        <w:rPr>
          <w:rFonts w:hint="default" w:ascii="Times New Roman" w:hAnsi="Times New Roman" w:eastAsia="Batang" w:cs="Times New Roman"/>
          <w:b w:val="0"/>
          <w:bCs w:val="0"/>
          <w:sz w:val="20"/>
          <w:szCs w:val="20"/>
          <w:lang w:val="en-US" w:eastAsia="en-US"/>
        </w:rPr>
      </w:pPr>
      <w:r>
        <w:rPr>
          <w:rFonts w:hint="default" w:ascii="Times New Roman" w:hAnsi="Times New Roman" w:eastAsia="Batang" w:cs="Times New Roman"/>
          <w:b w:val="0"/>
          <w:bCs w:val="0"/>
          <w:sz w:val="20"/>
          <w:szCs w:val="20"/>
          <w:lang w:val="en-US" w:eastAsia="en-US"/>
        </w:rPr>
        <w:t>There is no Local Oscillator (LO), no Phase-Locked Loop (PLL) and Frequency-Locked Loop (FLL).</w:t>
      </w:r>
    </w:p>
    <w:p>
      <w:pPr>
        <w:keepNext w:val="0"/>
        <w:keepLines w:val="0"/>
        <w:widowControl w:val="0"/>
        <w:numPr>
          <w:ilvl w:val="0"/>
          <w:numId w:val="6"/>
        </w:numPr>
        <w:suppressLineNumbers w:val="0"/>
        <w:tabs>
          <w:tab w:val="left" w:pos="720"/>
        </w:tabs>
        <w:autoSpaceDE w:val="0"/>
        <w:autoSpaceDN w:val="0"/>
        <w:adjustRightInd w:val="0"/>
        <w:spacing w:before="0" w:beforeAutospacing="0" w:after="0" w:afterAutospacing="0"/>
        <w:ind w:left="720" w:right="0" w:hanging="360"/>
        <w:jc w:val="both"/>
        <w:rPr>
          <w:rFonts w:hint="default" w:ascii="Times New Roman" w:hAnsi="Times New Roman" w:eastAsia="Batang" w:cs="Times New Roman"/>
          <w:b w:val="0"/>
          <w:bCs w:val="0"/>
          <w:sz w:val="20"/>
          <w:szCs w:val="20"/>
          <w:lang w:eastAsia="zh-CN"/>
        </w:rPr>
      </w:pPr>
      <w:r>
        <w:rPr>
          <w:rFonts w:hint="default" w:ascii="Times New Roman" w:hAnsi="Times New Roman" w:eastAsia="Batang" w:cs="Times New Roman"/>
          <w:b w:val="0"/>
          <w:bCs w:val="0"/>
          <w:sz w:val="20"/>
          <w:szCs w:val="20"/>
          <w:lang w:val="en-US" w:eastAsia="en-US"/>
        </w:rPr>
        <w:t>No clock is not running when</w:t>
      </w:r>
      <w:r>
        <w:rPr>
          <w:rFonts w:hint="default" w:ascii="Times New Roman" w:hAnsi="Times New Roman" w:eastAsia="Batang" w:cs="Times New Roman"/>
          <w:b w:val="0"/>
          <w:bCs w:val="0"/>
          <w:sz w:val="20"/>
          <w:szCs w:val="20"/>
          <w:lang w:val="en-US" w:eastAsia="zh-CN"/>
        </w:rPr>
        <w:t xml:space="preserve"> power off .</w:t>
      </w:r>
    </w:p>
    <w:p>
      <w:pPr>
        <w:rPr>
          <w:rFonts w:hint="default"/>
          <w:sz w:val="20"/>
          <w:szCs w:val="20"/>
          <w:highlight w:val="none"/>
          <w:vertAlign w:val="baseline"/>
          <w:lang w:eastAsia="zh-CN"/>
        </w:rPr>
      </w:pPr>
    </w:p>
    <w:p>
      <w:pPr>
        <w:rPr>
          <w:rFonts w:hint="default"/>
          <w:sz w:val="20"/>
          <w:szCs w:val="20"/>
          <w:highlight w:val="none"/>
          <w:vertAlign w:val="baseline"/>
          <w:lang w:eastAsia="zh-CN"/>
        </w:rPr>
      </w:pPr>
      <w:r>
        <w:rPr>
          <w:rFonts w:hint="default"/>
          <w:sz w:val="20"/>
          <w:szCs w:val="20"/>
          <w:highlight w:val="none"/>
          <w:vertAlign w:val="baseline"/>
          <w:lang w:eastAsia="zh-CN"/>
        </w:rPr>
        <w:t xml:space="preserve">For device 2a/2b, a better SFO is expected to improve the performance. Hence, it can be </w:t>
      </w:r>
      <w:r>
        <w:rPr>
          <w:rFonts w:hint="eastAsia"/>
          <w:sz w:val="20"/>
          <w:szCs w:val="20"/>
          <w:highlight w:val="none"/>
          <w:vertAlign w:val="baseline"/>
          <w:lang w:eastAsia="zh-CN"/>
        </w:rPr>
        <w:t>considered</w:t>
      </w:r>
      <w:r>
        <w:rPr>
          <w:rFonts w:hint="default"/>
          <w:sz w:val="20"/>
          <w:szCs w:val="20"/>
          <w:highlight w:val="none"/>
          <w:vertAlign w:val="baseline"/>
          <w:lang w:eastAsia="zh-CN"/>
        </w:rPr>
        <w:t xml:space="preserve"> in the eval</w:t>
      </w:r>
      <w:r>
        <w:rPr>
          <w:rFonts w:hint="eastAsia"/>
          <w:sz w:val="20"/>
          <w:szCs w:val="20"/>
          <w:highlight w:val="none"/>
          <w:vertAlign w:val="baseline"/>
          <w:lang w:val="en-US" w:eastAsia="zh-CN"/>
        </w:rPr>
        <w:t>u</w:t>
      </w:r>
      <w:r>
        <w:rPr>
          <w:rFonts w:hint="default"/>
          <w:sz w:val="20"/>
          <w:szCs w:val="20"/>
          <w:highlight w:val="none"/>
          <w:vertAlign w:val="baseline"/>
          <w:lang w:eastAsia="zh-CN"/>
        </w:rPr>
        <w:t xml:space="preserve">ation. From harmonized design perspective, an uniform assumption is pursued. </w:t>
      </w:r>
    </w:p>
    <w:p>
      <w:pPr>
        <w:rPr>
          <w:rFonts w:hint="default" w:eastAsia="宋体"/>
          <w:highlight w:val="none"/>
          <w:lang w:eastAsia="zh-CN"/>
        </w:rPr>
      </w:pPr>
      <w:r>
        <w:rPr>
          <w:rFonts w:hint="default"/>
          <w:sz w:val="20"/>
          <w:szCs w:val="20"/>
          <w:highlight w:val="none"/>
          <w:vertAlign w:val="baseline"/>
          <w:lang w:eastAsia="zh-CN"/>
        </w:rPr>
        <w:t xml:space="preserve">For CFO which are used for device 2b, </w:t>
      </w:r>
      <w:r>
        <w:rPr>
          <w:rFonts w:hint="default"/>
          <w:highlight w:val="none"/>
          <w:lang w:eastAsia="zh-CN"/>
        </w:rPr>
        <w:t xml:space="preserve">it could be quite similar to the legacy UE </w:t>
      </w:r>
      <w:r>
        <w:rPr>
          <w:rFonts w:hint="eastAsia"/>
          <w:highlight w:val="none"/>
          <w:lang w:val="en-US" w:eastAsia="zh-CN"/>
        </w:rPr>
        <w:t xml:space="preserve">architectures </w:t>
      </w:r>
      <w:r>
        <w:rPr>
          <w:rFonts w:hint="default"/>
          <w:highlight w:val="none"/>
          <w:lang w:eastAsia="zh-CN"/>
        </w:rPr>
        <w:t xml:space="preserve">but without some power consuming components, such as FFT processing, PLL, FLL. Ring </w:t>
      </w:r>
      <w:r>
        <w:rPr>
          <w:rFonts w:hint="eastAsia"/>
          <w:highlight w:val="none"/>
          <w:lang w:eastAsia="zh-CN"/>
        </w:rPr>
        <w:t>oscillator</w:t>
      </w:r>
      <w:r>
        <w:rPr>
          <w:rFonts w:hint="default"/>
          <w:highlight w:val="none"/>
          <w:lang w:eastAsia="zh-CN"/>
        </w:rPr>
        <w:t xml:space="preserve"> with lower power </w:t>
      </w:r>
      <w:r>
        <w:rPr>
          <w:rFonts w:hint="eastAsia"/>
          <w:highlight w:val="none"/>
          <w:lang w:eastAsia="zh-CN"/>
        </w:rPr>
        <w:t>consumption</w:t>
      </w:r>
      <w:r>
        <w:rPr>
          <w:rFonts w:hint="default"/>
          <w:highlight w:val="none"/>
          <w:lang w:eastAsia="zh-CN"/>
        </w:rPr>
        <w:t xml:space="preserve"> can be considered but with bad CFO. Such assumptions which has been discussed in LP-WUS/WUR can be considered, such as </w:t>
      </w:r>
      <w:r>
        <w:rPr>
          <w:rFonts w:hint="default" w:ascii="Times New Roman" w:hAnsi="Times New Roman" w:eastAsia="等线" w:cs="Times New Roman"/>
          <w:b w:val="0"/>
          <w:bCs w:val="0"/>
          <w:sz w:val="20"/>
          <w:szCs w:val="20"/>
          <w:highlight w:val="none"/>
          <w:lang w:val="en-US" w:eastAsia="zh-CN" w:bidi="ar"/>
        </w:rPr>
        <w:t>Table 6.2-3</w:t>
      </w:r>
      <w:r>
        <w:rPr>
          <w:rFonts w:hint="default" w:eastAsia="等线" w:cs="Times New Roman"/>
          <w:b w:val="0"/>
          <w:bCs w:val="0"/>
          <w:sz w:val="20"/>
          <w:szCs w:val="20"/>
          <w:highlight w:val="none"/>
          <w:lang w:eastAsia="zh-CN" w:bidi="ar"/>
        </w:rPr>
        <w:t xml:space="preserve"> (</w:t>
      </w:r>
      <w:r>
        <w:rPr>
          <w:rFonts w:hint="default" w:ascii="Times New Roman" w:hAnsi="Times New Roman" w:eastAsia="等线" w:cs="Times New Roman"/>
          <w:b w:val="0"/>
          <w:bCs w:val="0"/>
          <w:sz w:val="20"/>
          <w:szCs w:val="20"/>
          <w:highlight w:val="none"/>
          <w:lang w:val="en-US" w:eastAsia="zh-CN" w:bidi="ar"/>
        </w:rPr>
        <w:t>Freuqnecy error/drifting</w:t>
      </w:r>
      <w:r>
        <w:rPr>
          <w:rFonts w:hint="default" w:eastAsia="等线" w:cs="Times New Roman"/>
          <w:b w:val="0"/>
          <w:bCs w:val="0"/>
          <w:sz w:val="20"/>
          <w:szCs w:val="20"/>
          <w:highlight w:val="none"/>
          <w:lang w:eastAsia="zh-CN" w:bidi="ar"/>
        </w:rPr>
        <w:t>)</w:t>
      </w:r>
      <w:r>
        <w:rPr>
          <w:rFonts w:hint="default" w:eastAsia="等线" w:cs="Times New Roman"/>
          <w:b/>
          <w:bCs/>
          <w:sz w:val="20"/>
          <w:szCs w:val="20"/>
          <w:highlight w:val="none"/>
          <w:lang w:eastAsia="zh-CN" w:bidi="ar"/>
        </w:rPr>
        <w:t xml:space="preserve"> </w:t>
      </w:r>
      <w:r>
        <w:rPr>
          <w:rFonts w:hint="default" w:eastAsia="宋体"/>
          <w:highlight w:val="none"/>
          <w:lang w:eastAsia="zh-CN"/>
        </w:rPr>
        <w:t>in TR38.869. 200ppm can be considered as start point</w:t>
      </w:r>
      <w:r>
        <w:rPr>
          <w:rFonts w:hint="eastAsia"/>
          <w:highlight w:val="none"/>
          <w:lang w:val="en-US" w:eastAsia="zh-CN"/>
        </w:rPr>
        <w:t xml:space="preserve"> which is similar to the assumption using ring oscillator</w:t>
      </w:r>
      <w:r>
        <w:rPr>
          <w:rFonts w:hint="default" w:eastAsia="宋体"/>
          <w:highlight w:val="none"/>
          <w:lang w:eastAsia="zh-CN"/>
        </w:rPr>
        <w:t>.</w:t>
      </w:r>
    </w:p>
    <w:p>
      <w:pPr>
        <w:rPr>
          <w:rFonts w:hint="default"/>
          <w:b/>
          <w:bCs/>
          <w:highlight w:val="none"/>
          <w:lang w:eastAsia="zh-CN"/>
        </w:rPr>
      </w:pPr>
      <w:r>
        <w:rPr>
          <w:rFonts w:hint="eastAsia"/>
          <w:b/>
          <w:bCs/>
          <w:highlight w:val="none"/>
          <w:lang w:val="en-US" w:eastAsia="zh-CN"/>
        </w:rPr>
        <w:t xml:space="preserve">Proposal </w:t>
      </w:r>
      <w:r>
        <w:rPr>
          <w:rFonts w:hint="default"/>
          <w:b/>
          <w:bCs/>
          <w:highlight w:val="none"/>
          <w:lang w:eastAsia="zh-CN"/>
        </w:rPr>
        <w:t>6</w:t>
      </w:r>
      <w:r>
        <w:rPr>
          <w:rFonts w:hint="eastAsia"/>
          <w:b/>
          <w:bCs/>
          <w:highlight w:val="none"/>
          <w:lang w:val="en-US" w:eastAsia="zh-CN"/>
        </w:rPr>
        <w:t xml:space="preserve">: </w:t>
      </w:r>
      <w:r>
        <w:rPr>
          <w:rFonts w:hint="default"/>
          <w:b/>
          <w:bCs/>
          <w:highlight w:val="none"/>
          <w:lang w:eastAsia="zh-CN"/>
        </w:rPr>
        <w:t>For design of the A-IoT R2D and D2R link, s</w:t>
      </w:r>
      <w:r>
        <w:rPr>
          <w:rFonts w:hint="eastAsia" w:ascii="Times New Roman" w:hAnsi="Times New Roman" w:eastAsia="Batang" w:cs="Times New Roman"/>
          <w:b/>
          <w:bCs/>
          <w:sz w:val="20"/>
          <w:szCs w:val="20"/>
          <w:lang w:val="en-US" w:eastAsia="zh-CN"/>
        </w:rPr>
        <w:t>ampling Clock with around 1-2 Msps and maximum 10^4 ~ 10^5 ppm SFO</w:t>
      </w:r>
      <w:r>
        <w:rPr>
          <w:rFonts w:hint="default" w:eastAsia="Batang" w:cs="Times New Roman"/>
          <w:b/>
          <w:bCs/>
          <w:sz w:val="20"/>
          <w:szCs w:val="20"/>
          <w:lang w:eastAsia="zh-CN"/>
        </w:rPr>
        <w:t xml:space="preserve"> is considered</w:t>
      </w:r>
      <w:r>
        <w:rPr>
          <w:rFonts w:hint="eastAsia" w:ascii="Times New Roman" w:hAnsi="Times New Roman" w:eastAsia="Batang" w:cs="Times New Roman"/>
          <w:b/>
          <w:bCs/>
          <w:sz w:val="20"/>
          <w:szCs w:val="20"/>
          <w:lang w:val="en-US" w:eastAsia="zh-CN"/>
        </w:rPr>
        <w:t>.</w:t>
      </w:r>
    </w:p>
    <w:p>
      <w:pPr>
        <w:pStyle w:val="3"/>
        <w:numPr>
          <w:ilvl w:val="1"/>
          <w:numId w:val="5"/>
        </w:numPr>
        <w:bidi w:val="0"/>
        <w:ind w:left="567" w:leftChars="0" w:hanging="567" w:firstLineChars="0"/>
        <w:rPr>
          <w:rFonts w:hint="default" w:eastAsia="宋体"/>
          <w:highlight w:val="none"/>
          <w:lang w:val="en-US" w:eastAsia="zh-CN"/>
        </w:rPr>
      </w:pPr>
      <w:r>
        <w:rPr>
          <w:rFonts w:hint="default" w:eastAsia="宋体"/>
          <w:highlight w:val="none"/>
          <w:lang w:val="en-US" w:eastAsia="zh-CN"/>
        </w:rPr>
        <w:t xml:space="preserve">Receiver sensitivity </w:t>
      </w:r>
    </w:p>
    <w:p>
      <w:pPr>
        <w:rPr>
          <w:rFonts w:hint="default"/>
          <w:highlight w:val="none"/>
          <w:lang w:eastAsia="zh-CN"/>
        </w:rPr>
      </w:pPr>
      <w:r>
        <w:rPr>
          <w:rFonts w:hint="default"/>
          <w:highlight w:val="none"/>
          <w:lang w:eastAsia="zh-CN"/>
        </w:rPr>
        <w:t>For device 1,</w:t>
      </w:r>
    </w:p>
    <w:p>
      <w:pPr>
        <w:keepNext w:val="0"/>
        <w:keepLines w:val="0"/>
        <w:widowControl w:val="0"/>
        <w:numPr>
          <w:ilvl w:val="0"/>
          <w:numId w:val="6"/>
        </w:numPr>
        <w:suppressLineNumbers w:val="0"/>
        <w:tabs>
          <w:tab w:val="left" w:pos="720"/>
        </w:tabs>
        <w:autoSpaceDE w:val="0"/>
        <w:autoSpaceDN w:val="0"/>
        <w:adjustRightInd w:val="0"/>
        <w:spacing w:before="0" w:beforeAutospacing="0" w:after="0" w:afterAutospacing="0"/>
        <w:ind w:left="720" w:right="0" w:hanging="360"/>
        <w:jc w:val="both"/>
        <w:rPr>
          <w:rFonts w:hint="default" w:ascii="Times New Roman" w:hAnsi="Times New Roman" w:eastAsia="Batang" w:cs="Times New Roman"/>
          <w:b w:val="0"/>
          <w:bCs w:val="0"/>
          <w:sz w:val="20"/>
          <w:szCs w:val="20"/>
          <w:lang w:eastAsia="zh-CN"/>
        </w:rPr>
      </w:pPr>
      <w:r>
        <w:rPr>
          <w:rFonts w:hint="default" w:ascii="Times New Roman" w:hAnsi="Times New Roman" w:eastAsia="Batang" w:cs="Times New Roman"/>
          <w:b w:val="0"/>
          <w:bCs w:val="0"/>
          <w:sz w:val="20"/>
          <w:szCs w:val="20"/>
          <w:lang w:eastAsia="zh-CN"/>
        </w:rPr>
        <w:t>RF energy harvesting</w:t>
      </w:r>
      <w:r>
        <w:rPr>
          <w:rFonts w:hint="default" w:eastAsia="Batang" w:cs="Times New Roman"/>
          <w:b w:val="0"/>
          <w:bCs w:val="0"/>
          <w:sz w:val="20"/>
          <w:szCs w:val="20"/>
          <w:lang w:eastAsia="zh-CN"/>
        </w:rPr>
        <w:t xml:space="preserve">: </w:t>
      </w:r>
    </w:p>
    <w:p>
      <w:pPr>
        <w:keepNext w:val="0"/>
        <w:keepLines w:val="0"/>
        <w:widowControl w:val="0"/>
        <w:numPr>
          <w:ilvl w:val="1"/>
          <w:numId w:val="6"/>
        </w:numPr>
        <w:suppressLineNumbers w:val="0"/>
        <w:tabs>
          <w:tab w:val="left" w:pos="720"/>
        </w:tabs>
        <w:autoSpaceDE w:val="0"/>
        <w:autoSpaceDN w:val="0"/>
        <w:adjustRightInd w:val="0"/>
        <w:spacing w:before="0" w:beforeAutospacing="0" w:after="0" w:afterAutospacing="0"/>
        <w:ind w:left="1440" w:leftChars="0" w:right="0" w:hanging="360" w:firstLineChars="0"/>
        <w:jc w:val="both"/>
        <w:rPr>
          <w:rFonts w:hint="default" w:ascii="Times New Roman" w:hAnsi="Times New Roman" w:eastAsia="Batang" w:cs="Times New Roman"/>
          <w:b w:val="0"/>
          <w:bCs w:val="0"/>
          <w:sz w:val="20"/>
          <w:szCs w:val="20"/>
          <w:lang w:eastAsia="zh-CN"/>
        </w:rPr>
      </w:pPr>
      <w:r>
        <w:rPr>
          <w:rFonts w:hint="default" w:ascii="Times New Roman" w:hAnsi="Times New Roman" w:eastAsia="Batang" w:cs="Times New Roman"/>
          <w:b w:val="0"/>
          <w:bCs w:val="0"/>
          <w:sz w:val="20"/>
          <w:szCs w:val="20"/>
          <w:lang w:eastAsia="zh-CN"/>
        </w:rPr>
        <w:t>With typically around -20dBm threshold for RF energy harvesting, an on-chip capacitor with limited energy storage is applicable for such case. [3][4]</w:t>
      </w:r>
    </w:p>
    <w:p>
      <w:pPr>
        <w:keepNext w:val="0"/>
        <w:keepLines w:val="0"/>
        <w:widowControl w:val="0"/>
        <w:numPr>
          <w:ilvl w:val="1"/>
          <w:numId w:val="6"/>
        </w:numPr>
        <w:suppressLineNumbers w:val="0"/>
        <w:tabs>
          <w:tab w:val="left" w:pos="720"/>
        </w:tabs>
        <w:autoSpaceDE w:val="0"/>
        <w:autoSpaceDN w:val="0"/>
        <w:adjustRightInd w:val="0"/>
        <w:spacing w:before="0" w:beforeAutospacing="0" w:after="0" w:afterAutospacing="0"/>
        <w:ind w:left="1440" w:leftChars="0" w:right="0" w:hanging="360" w:firstLineChars="0"/>
        <w:jc w:val="both"/>
        <w:rPr>
          <w:rFonts w:hint="default" w:ascii="Times New Roman" w:hAnsi="Times New Roman" w:eastAsia="Batang" w:cs="Times New Roman"/>
          <w:b w:val="0"/>
          <w:bCs w:val="0"/>
          <w:sz w:val="20"/>
          <w:szCs w:val="20"/>
          <w:lang w:eastAsia="zh-CN"/>
        </w:rPr>
      </w:pPr>
      <w:r>
        <w:rPr>
          <w:rFonts w:hint="default" w:eastAsia="Batang" w:cs="Times New Roman"/>
          <w:b w:val="0"/>
          <w:bCs w:val="0"/>
          <w:sz w:val="20"/>
          <w:szCs w:val="20"/>
          <w:lang w:eastAsia="zh-CN"/>
        </w:rPr>
        <w:t>However, w</w:t>
      </w:r>
      <w:r>
        <w:rPr>
          <w:rFonts w:hint="default" w:ascii="Times New Roman" w:hAnsi="Times New Roman" w:eastAsia="Batang" w:cs="Times New Roman"/>
          <w:b w:val="0"/>
          <w:bCs w:val="0"/>
          <w:sz w:val="20"/>
          <w:szCs w:val="20"/>
          <w:lang w:eastAsia="zh-CN"/>
        </w:rPr>
        <w:t xml:space="preserve">ith 10s RF energy harvesting time, 1uF off-chip capacitor, 5% harvesting efficiency, the estimated threshold for RF energy harvesting can be up to -30dBm so that the capacitor can be filled up during 10 seconds. </w:t>
      </w:r>
    </w:p>
    <w:p>
      <w:pPr>
        <w:keepNext w:val="0"/>
        <w:keepLines w:val="0"/>
        <w:widowControl w:val="0"/>
        <w:numPr>
          <w:ilvl w:val="0"/>
          <w:numId w:val="6"/>
        </w:numPr>
        <w:suppressLineNumbers w:val="0"/>
        <w:tabs>
          <w:tab w:val="left" w:pos="720"/>
        </w:tabs>
        <w:autoSpaceDE w:val="0"/>
        <w:autoSpaceDN w:val="0"/>
        <w:adjustRightInd w:val="0"/>
        <w:spacing w:before="0" w:beforeAutospacing="0" w:after="0" w:afterAutospacing="0"/>
        <w:ind w:left="720" w:right="0" w:hanging="360"/>
        <w:jc w:val="both"/>
        <w:rPr>
          <w:rFonts w:hint="default"/>
          <w:highlight w:val="none"/>
          <w:lang w:eastAsia="zh-CN"/>
        </w:rPr>
      </w:pPr>
      <w:r>
        <w:rPr>
          <w:rFonts w:hint="default" w:ascii="Times New Roman" w:hAnsi="Times New Roman" w:eastAsia="Batang" w:cs="Times New Roman"/>
          <w:b w:val="0"/>
          <w:bCs w:val="0"/>
          <w:sz w:val="20"/>
          <w:szCs w:val="20"/>
          <w:lang w:eastAsia="zh-CN"/>
        </w:rPr>
        <w:t>RF ED</w:t>
      </w:r>
      <w:r>
        <w:rPr>
          <w:rFonts w:hint="default" w:eastAsia="Batang" w:cs="Times New Roman"/>
          <w:b w:val="0"/>
          <w:bCs w:val="0"/>
          <w:sz w:val="20"/>
          <w:szCs w:val="20"/>
          <w:lang w:eastAsia="zh-CN"/>
        </w:rPr>
        <w:t xml:space="preserve">: </w:t>
      </w:r>
    </w:p>
    <w:p>
      <w:pPr>
        <w:keepNext w:val="0"/>
        <w:keepLines w:val="0"/>
        <w:widowControl w:val="0"/>
        <w:numPr>
          <w:ilvl w:val="1"/>
          <w:numId w:val="6"/>
        </w:numPr>
        <w:suppressLineNumbers w:val="0"/>
        <w:tabs>
          <w:tab w:val="left" w:pos="720"/>
        </w:tabs>
        <w:autoSpaceDE w:val="0"/>
        <w:autoSpaceDN w:val="0"/>
        <w:adjustRightInd w:val="0"/>
        <w:spacing w:before="0" w:beforeAutospacing="0" w:after="0" w:afterAutospacing="0"/>
        <w:ind w:left="1440" w:leftChars="0" w:right="0" w:hanging="360" w:firstLineChars="0"/>
        <w:jc w:val="both"/>
        <w:rPr>
          <w:rFonts w:hint="default"/>
          <w:highlight w:val="none"/>
          <w:lang w:eastAsia="zh-CN"/>
        </w:rPr>
      </w:pPr>
      <w:r>
        <w:rPr>
          <w:rFonts w:hint="default" w:ascii="Times New Roman" w:hAnsi="Times New Roman" w:eastAsia="Batang" w:cs="Times New Roman"/>
          <w:b w:val="0"/>
          <w:bCs w:val="0"/>
          <w:sz w:val="20"/>
          <w:szCs w:val="20"/>
          <w:lang w:eastAsia="zh-CN"/>
        </w:rPr>
        <w:t>Typically, an RF ED</w:t>
      </w:r>
      <w:r>
        <w:rPr>
          <w:rFonts w:hint="default" w:eastAsia="Batang" w:cs="Times New Roman"/>
          <w:b w:val="0"/>
          <w:bCs w:val="0"/>
          <w:sz w:val="20"/>
          <w:szCs w:val="20"/>
          <w:lang w:eastAsia="zh-CN"/>
        </w:rPr>
        <w:t xml:space="preserve"> </w:t>
      </w:r>
      <w:r>
        <w:rPr>
          <w:rFonts w:hint="default" w:ascii="Times New Roman" w:hAnsi="Times New Roman" w:eastAsia="Batang" w:cs="Times New Roman"/>
          <w:b w:val="0"/>
          <w:bCs w:val="0"/>
          <w:sz w:val="20"/>
          <w:szCs w:val="20"/>
          <w:lang w:eastAsia="zh-CN"/>
        </w:rPr>
        <w:t>circuit consists of a rectifier circuit followed by a low-pass filter. Since the rectifier circuit is composed of diodes, a certain voltage condition must be met for the diodes to conduct without signal amplification</w:t>
      </w:r>
      <w:r>
        <w:rPr>
          <w:rFonts w:hint="default" w:eastAsia="Batang" w:cs="Times New Roman"/>
          <w:b w:val="0"/>
          <w:bCs w:val="0"/>
          <w:sz w:val="20"/>
          <w:szCs w:val="20"/>
          <w:lang w:eastAsia="zh-CN"/>
        </w:rPr>
        <w:t xml:space="preserve">. </w:t>
      </w:r>
      <w:r>
        <w:rPr>
          <w:rFonts w:hint="default"/>
          <w:highlight w:val="none"/>
          <w:lang w:eastAsia="zh-CN"/>
        </w:rPr>
        <w:t xml:space="preserve">[6] shows an example of ED threshold -36dBm . </w:t>
      </w:r>
    </w:p>
    <w:p>
      <w:pPr>
        <w:rPr>
          <w:rFonts w:hint="default"/>
          <w:highlight w:val="none"/>
          <w:lang w:eastAsia="zh-CN"/>
        </w:rPr>
      </w:pPr>
      <w:r>
        <w:rPr>
          <w:rFonts w:hint="default"/>
          <w:highlight w:val="none"/>
          <w:lang w:eastAsia="zh-CN"/>
        </w:rPr>
        <w:t xml:space="preserve">For device 2, </w:t>
      </w:r>
    </w:p>
    <w:p>
      <w:pPr>
        <w:rPr>
          <w:rFonts w:hint="default" w:ascii="Times New Roman" w:hAnsi="Times New Roman" w:eastAsia="等线" w:cs="Times New Roman"/>
          <w:b w:val="0"/>
          <w:bCs w:val="0"/>
          <w:sz w:val="20"/>
          <w:szCs w:val="20"/>
          <w:highlight w:val="none"/>
          <w:lang w:eastAsia="zh-CN" w:bidi="ar"/>
        </w:rPr>
      </w:pPr>
      <w:r>
        <w:rPr>
          <w:rFonts w:hint="eastAsia" w:ascii="Times New Roman" w:hAnsi="Times New Roman" w:eastAsia="等线" w:cs="Times New Roman"/>
          <w:b w:val="0"/>
          <w:bCs w:val="0"/>
          <w:sz w:val="20"/>
          <w:szCs w:val="20"/>
          <w:highlight w:val="none"/>
          <w:lang w:val="en-US" w:eastAsia="zh-CN" w:bidi="ar"/>
        </w:rPr>
        <w:t>A</w:t>
      </w:r>
      <w:r>
        <w:rPr>
          <w:rFonts w:hint="default" w:ascii="Times New Roman" w:hAnsi="Times New Roman" w:eastAsia="等线" w:cs="Times New Roman"/>
          <w:b w:val="0"/>
          <w:bCs w:val="0"/>
          <w:sz w:val="20"/>
          <w:szCs w:val="20"/>
          <w:highlight w:val="none"/>
          <w:lang w:val="en-US" w:eastAsia="zh-CN" w:bidi="ar"/>
        </w:rPr>
        <w:t>mplifier is used (analog domain)</w:t>
      </w:r>
      <w:r>
        <w:rPr>
          <w:rFonts w:hint="default" w:eastAsia="等线" w:cs="Times New Roman"/>
          <w:b w:val="0"/>
          <w:bCs w:val="0"/>
          <w:sz w:val="20"/>
          <w:szCs w:val="20"/>
          <w:highlight w:val="none"/>
          <w:lang w:eastAsia="zh-CN" w:bidi="ar"/>
        </w:rPr>
        <w:t xml:space="preserve"> with 10-15 dB gain</w:t>
      </w:r>
      <w:r>
        <w:rPr>
          <w:rFonts w:hint="default" w:ascii="Times New Roman" w:hAnsi="Times New Roman" w:eastAsia="等线" w:cs="Times New Roman"/>
          <w:b w:val="0"/>
          <w:bCs w:val="0"/>
          <w:sz w:val="20"/>
          <w:szCs w:val="20"/>
          <w:highlight w:val="none"/>
          <w:lang w:val="en-US" w:eastAsia="zh-CN" w:bidi="ar"/>
        </w:rPr>
        <w:t xml:space="preserve">. </w:t>
      </w:r>
      <w:r>
        <w:rPr>
          <w:rFonts w:hint="default" w:eastAsia="等线" w:cs="Times New Roman"/>
          <w:b w:val="0"/>
          <w:bCs w:val="0"/>
          <w:sz w:val="20"/>
          <w:szCs w:val="20"/>
          <w:highlight w:val="none"/>
          <w:lang w:eastAsia="zh-CN" w:bidi="ar"/>
        </w:rPr>
        <w:t xml:space="preserve">Such that the </w:t>
      </w:r>
      <w:r>
        <w:rPr>
          <w:rFonts w:hint="default" w:ascii="Times New Roman" w:hAnsi="Times New Roman" w:eastAsia="等线" w:cs="Times New Roman"/>
          <w:b w:val="0"/>
          <w:bCs w:val="0"/>
          <w:sz w:val="20"/>
          <w:szCs w:val="20"/>
          <w:highlight w:val="none"/>
          <w:lang w:val="en-US" w:eastAsia="zh-CN" w:bidi="ar"/>
        </w:rPr>
        <w:t xml:space="preserve">detection threshold can be extended </w:t>
      </w:r>
      <w:r>
        <w:rPr>
          <w:rFonts w:hint="default" w:eastAsia="等线" w:cs="Times New Roman"/>
          <w:b w:val="0"/>
          <w:bCs w:val="0"/>
          <w:sz w:val="20"/>
          <w:szCs w:val="20"/>
          <w:highlight w:val="none"/>
          <w:lang w:eastAsia="zh-CN" w:bidi="ar"/>
        </w:rPr>
        <w:t xml:space="preserve">to around </w:t>
      </w:r>
      <w:r>
        <w:rPr>
          <w:rFonts w:hint="default" w:ascii="Times New Roman" w:hAnsi="Times New Roman" w:eastAsia="等线" w:cs="Times New Roman"/>
          <w:b w:val="0"/>
          <w:bCs w:val="0"/>
          <w:sz w:val="20"/>
          <w:szCs w:val="20"/>
          <w:highlight w:val="none"/>
          <w:lang w:val="en-US" w:eastAsia="zh-CN" w:bidi="ar"/>
        </w:rPr>
        <w:t>-45dBm</w:t>
      </w:r>
      <w:r>
        <w:rPr>
          <w:rFonts w:hint="eastAsia" w:ascii="Times New Roman" w:hAnsi="Times New Roman" w:eastAsia="等线" w:cs="Times New Roman"/>
          <w:b w:val="0"/>
          <w:bCs w:val="0"/>
          <w:sz w:val="20"/>
          <w:szCs w:val="20"/>
          <w:highlight w:val="none"/>
          <w:lang w:val="en-US" w:eastAsia="zh-CN" w:bidi="ar"/>
        </w:rPr>
        <w:t>, with 10dB amplifier compared to device 1.</w:t>
      </w:r>
    </w:p>
    <w:p>
      <w:pPr>
        <w:rPr>
          <w:rFonts w:hint="default"/>
          <w:b/>
          <w:bCs/>
          <w:highlight w:val="none"/>
          <w:lang w:eastAsia="zh-CN"/>
        </w:rPr>
      </w:pPr>
      <w:r>
        <w:rPr>
          <w:rFonts w:hint="eastAsia"/>
          <w:b/>
          <w:bCs/>
          <w:highlight w:val="none"/>
          <w:lang w:val="en-US" w:eastAsia="zh-CN"/>
        </w:rPr>
        <w:t xml:space="preserve">Proposal </w:t>
      </w:r>
      <w:r>
        <w:rPr>
          <w:rFonts w:hint="default"/>
          <w:b/>
          <w:bCs/>
          <w:highlight w:val="none"/>
          <w:lang w:eastAsia="zh-CN"/>
        </w:rPr>
        <w:t>7</w:t>
      </w:r>
      <w:r>
        <w:rPr>
          <w:rFonts w:hint="eastAsia"/>
          <w:b/>
          <w:bCs/>
          <w:highlight w:val="none"/>
          <w:lang w:val="en-US" w:eastAsia="zh-CN"/>
        </w:rPr>
        <w:t xml:space="preserve">: </w:t>
      </w:r>
      <w:r>
        <w:rPr>
          <w:rFonts w:hint="default"/>
          <w:b/>
          <w:bCs/>
          <w:highlight w:val="none"/>
          <w:lang w:eastAsia="zh-CN"/>
        </w:rPr>
        <w:t>The following receiver sensitivity are considered,</w:t>
      </w:r>
    </w:p>
    <w:p>
      <w:pPr>
        <w:keepNext w:val="0"/>
        <w:keepLines w:val="0"/>
        <w:widowControl w:val="0"/>
        <w:numPr>
          <w:ilvl w:val="0"/>
          <w:numId w:val="6"/>
        </w:numPr>
        <w:suppressLineNumbers w:val="0"/>
        <w:tabs>
          <w:tab w:val="left" w:pos="720"/>
        </w:tabs>
        <w:autoSpaceDE w:val="0"/>
        <w:autoSpaceDN w:val="0"/>
        <w:adjustRightInd w:val="0"/>
        <w:spacing w:before="0" w:beforeAutospacing="0" w:after="0" w:afterAutospacing="0"/>
        <w:ind w:left="720" w:right="0" w:hanging="360"/>
        <w:jc w:val="both"/>
        <w:rPr>
          <w:rFonts w:hint="default" w:ascii="Times New Roman" w:hAnsi="Times New Roman" w:eastAsia="Batang" w:cs="Times New Roman"/>
          <w:b/>
          <w:bCs/>
          <w:sz w:val="20"/>
          <w:szCs w:val="20"/>
          <w:lang w:eastAsia="zh-CN"/>
        </w:rPr>
      </w:pPr>
      <w:r>
        <w:rPr>
          <w:rFonts w:hint="default" w:ascii="Times New Roman" w:hAnsi="Times New Roman" w:eastAsia="Batang" w:cs="Times New Roman"/>
          <w:b/>
          <w:bCs/>
          <w:sz w:val="20"/>
          <w:szCs w:val="20"/>
          <w:lang w:eastAsia="zh-CN"/>
        </w:rPr>
        <w:t>-30dBm for device 1 (RF-EH)</w:t>
      </w:r>
    </w:p>
    <w:p>
      <w:pPr>
        <w:keepNext w:val="0"/>
        <w:keepLines w:val="0"/>
        <w:widowControl w:val="0"/>
        <w:numPr>
          <w:ilvl w:val="0"/>
          <w:numId w:val="6"/>
        </w:numPr>
        <w:suppressLineNumbers w:val="0"/>
        <w:tabs>
          <w:tab w:val="left" w:pos="720"/>
        </w:tabs>
        <w:autoSpaceDE w:val="0"/>
        <w:autoSpaceDN w:val="0"/>
        <w:adjustRightInd w:val="0"/>
        <w:spacing w:before="0" w:beforeAutospacing="0" w:after="0" w:afterAutospacing="0"/>
        <w:ind w:left="720" w:right="0" w:hanging="360"/>
        <w:jc w:val="both"/>
        <w:rPr>
          <w:rFonts w:hint="default" w:ascii="Times New Roman" w:hAnsi="Times New Roman" w:eastAsia="Batang" w:cs="Times New Roman"/>
          <w:b/>
          <w:bCs/>
          <w:sz w:val="20"/>
          <w:szCs w:val="20"/>
          <w:lang w:eastAsia="zh-CN"/>
        </w:rPr>
      </w:pPr>
      <w:r>
        <w:rPr>
          <w:rFonts w:hint="default" w:ascii="Times New Roman" w:hAnsi="Times New Roman" w:eastAsia="Batang" w:cs="Times New Roman"/>
          <w:b/>
          <w:bCs/>
          <w:sz w:val="20"/>
          <w:szCs w:val="20"/>
          <w:lang w:eastAsia="zh-CN"/>
        </w:rPr>
        <w:t>-36dBm for device 1 (R2D RF-ED)</w:t>
      </w:r>
    </w:p>
    <w:p>
      <w:pPr>
        <w:keepNext w:val="0"/>
        <w:keepLines w:val="0"/>
        <w:widowControl w:val="0"/>
        <w:numPr>
          <w:ilvl w:val="0"/>
          <w:numId w:val="6"/>
        </w:numPr>
        <w:suppressLineNumbers w:val="0"/>
        <w:tabs>
          <w:tab w:val="left" w:pos="720"/>
        </w:tabs>
        <w:autoSpaceDE w:val="0"/>
        <w:autoSpaceDN w:val="0"/>
        <w:adjustRightInd w:val="0"/>
        <w:spacing w:before="0" w:beforeAutospacing="0" w:after="0" w:afterAutospacing="0"/>
        <w:ind w:left="720" w:right="0" w:hanging="360"/>
        <w:jc w:val="both"/>
        <w:rPr>
          <w:rFonts w:hint="default" w:ascii="Times New Roman" w:hAnsi="Times New Roman" w:eastAsia="Batang" w:cs="Times New Roman"/>
          <w:b/>
          <w:bCs/>
          <w:sz w:val="20"/>
          <w:szCs w:val="20"/>
          <w:lang w:eastAsia="zh-CN"/>
        </w:rPr>
      </w:pPr>
      <w:r>
        <w:rPr>
          <w:rFonts w:hint="default" w:ascii="Times New Roman" w:hAnsi="Times New Roman" w:eastAsia="Batang" w:cs="Times New Roman"/>
          <w:b/>
          <w:bCs/>
          <w:sz w:val="20"/>
          <w:szCs w:val="20"/>
          <w:lang w:eastAsia="zh-CN"/>
        </w:rPr>
        <w:t>-45dBm for device 2 (R2D RF-ED)</w:t>
      </w:r>
    </w:p>
    <w:p>
      <w:pPr>
        <w:rPr>
          <w:rFonts w:hint="default"/>
          <w:b/>
          <w:bCs/>
          <w:highlight w:val="none"/>
          <w:lang w:eastAsia="zh-CN"/>
        </w:rPr>
      </w:pPr>
    </w:p>
    <w:p>
      <w:pPr>
        <w:pStyle w:val="2"/>
        <w:numPr>
          <w:ilvl w:val="0"/>
          <w:numId w:val="5"/>
        </w:numPr>
        <w:ind w:left="425" w:leftChars="0" w:hanging="425" w:firstLineChars="0"/>
        <w:rPr>
          <w:rFonts w:hint="eastAsia" w:ascii="Times New Roman" w:hAnsi="Times New Roman" w:eastAsiaTheme="minorEastAsia"/>
          <w:highlight w:val="none"/>
          <w:lang w:val="en-US" w:eastAsia="zh-CN"/>
        </w:rPr>
      </w:pPr>
      <w:r>
        <w:rPr>
          <w:rFonts w:hint="eastAsia" w:ascii="Times New Roman" w:hAnsi="Times New Roman" w:eastAsiaTheme="minorEastAsia"/>
          <w:highlight w:val="none"/>
          <w:lang w:val="en-US" w:eastAsia="zh-CN"/>
        </w:rPr>
        <w:t>Summary of the assumptions</w:t>
      </w:r>
    </w:p>
    <w:p>
      <w:pPr>
        <w:jc w:val="center"/>
        <w:rPr>
          <w:rFonts w:hint="default"/>
          <w:highlight w:val="none"/>
          <w:lang w:val="en-US" w:eastAsia="zh-CN"/>
        </w:rPr>
      </w:pPr>
      <w:r>
        <w:rPr>
          <w:rFonts w:hint="default"/>
          <w:b/>
          <w:bCs/>
          <w:highlight w:val="none"/>
          <w:lang w:eastAsia="zh-CN"/>
        </w:rPr>
        <w:t xml:space="preserve">Table </w:t>
      </w:r>
      <w:r>
        <w:rPr>
          <w:rFonts w:hint="eastAsia"/>
          <w:b/>
          <w:bCs/>
          <w:highlight w:val="none"/>
          <w:lang w:val="en-US" w:eastAsia="zh-CN"/>
        </w:rPr>
        <w:t>3</w:t>
      </w:r>
      <w:r>
        <w:rPr>
          <w:rFonts w:hint="default"/>
          <w:b/>
          <w:bCs/>
          <w:highlight w:val="none"/>
          <w:lang w:eastAsia="zh-CN"/>
        </w:rPr>
        <w:t>. Summary of the assumptions</w:t>
      </w:r>
      <w:r>
        <w:rPr>
          <w:rFonts w:hint="eastAsia"/>
          <w:b/>
          <w:bCs/>
          <w:highlight w:val="none"/>
          <w:lang w:val="en-US" w:eastAsia="zh-CN"/>
        </w:rPr>
        <w:t xml:space="preserve"> for ambient IoT devices.</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63"/>
        <w:gridCol w:w="2464"/>
        <w:gridCol w:w="2464"/>
        <w:gridCol w:w="24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63" w:type="dxa"/>
          </w:tcPr>
          <w:p>
            <w:pPr>
              <w:keepNext w:val="0"/>
              <w:keepLines w:val="0"/>
              <w:pageBreakBefore w:val="0"/>
              <w:widowControl/>
              <w:suppressLineNumbers w:val="0"/>
              <w:kinsoku/>
              <w:wordWrap/>
              <w:overflowPunct w:val="0"/>
              <w:topLinePunct w:val="0"/>
              <w:autoSpaceDE w:val="0"/>
              <w:autoSpaceDN w:val="0"/>
              <w:bidi w:val="0"/>
              <w:adjustRightInd w:val="0"/>
              <w:snapToGrid/>
              <w:spacing w:before="0" w:beforeAutospacing="0" w:after="0" w:afterAutospacing="0" w:line="240" w:lineRule="auto"/>
              <w:ind w:left="0" w:right="0"/>
              <w:textAlignment w:val="baseline"/>
              <w:rPr>
                <w:rFonts w:hint="default" w:ascii="Times New Roman" w:hAnsi="Times New Roman" w:cs="Times New Roman"/>
                <w:sz w:val="20"/>
                <w:szCs w:val="20"/>
                <w:highlight w:val="none"/>
                <w:vertAlign w:val="baseline"/>
                <w:lang w:val="en-US" w:eastAsia="zh-CN"/>
              </w:rPr>
            </w:pPr>
          </w:p>
        </w:tc>
        <w:tc>
          <w:tcPr>
            <w:tcW w:w="2464" w:type="dxa"/>
          </w:tcPr>
          <w:p>
            <w:pPr>
              <w:keepNext w:val="0"/>
              <w:keepLines w:val="0"/>
              <w:pageBreakBefore w:val="0"/>
              <w:widowControl/>
              <w:suppressLineNumbers w:val="0"/>
              <w:kinsoku/>
              <w:wordWrap/>
              <w:overflowPunct w:val="0"/>
              <w:topLinePunct w:val="0"/>
              <w:autoSpaceDE w:val="0"/>
              <w:autoSpaceDN w:val="0"/>
              <w:bidi w:val="0"/>
              <w:adjustRightInd w:val="0"/>
              <w:snapToGrid/>
              <w:spacing w:before="0" w:beforeAutospacing="0" w:after="0" w:afterAutospacing="0" w:line="240" w:lineRule="auto"/>
              <w:ind w:left="0" w:right="0"/>
              <w:jc w:val="center"/>
              <w:textAlignment w:val="baseline"/>
              <w:rPr>
                <w:rFonts w:hint="default" w:ascii="Times New Roman" w:hAnsi="Times New Roman" w:cs="Times New Roman"/>
                <w:b/>
                <w:bCs/>
                <w:sz w:val="20"/>
                <w:szCs w:val="20"/>
                <w:highlight w:val="none"/>
                <w:vertAlign w:val="baseline"/>
                <w:lang w:val="en-US" w:eastAsia="zh-CN"/>
              </w:rPr>
            </w:pPr>
            <w:r>
              <w:rPr>
                <w:rFonts w:hint="default" w:ascii="Times New Roman" w:hAnsi="Times New Roman" w:cs="Times New Roman"/>
                <w:b/>
                <w:bCs/>
                <w:sz w:val="20"/>
                <w:szCs w:val="20"/>
                <w:highlight w:val="none"/>
                <w:vertAlign w:val="baseline"/>
                <w:lang w:val="en-US" w:eastAsia="zh-CN"/>
              </w:rPr>
              <w:t>Device 1</w:t>
            </w:r>
          </w:p>
        </w:tc>
        <w:tc>
          <w:tcPr>
            <w:tcW w:w="2464" w:type="dxa"/>
          </w:tcPr>
          <w:p>
            <w:pPr>
              <w:keepNext w:val="0"/>
              <w:keepLines w:val="0"/>
              <w:pageBreakBefore w:val="0"/>
              <w:widowControl/>
              <w:suppressLineNumbers w:val="0"/>
              <w:kinsoku/>
              <w:wordWrap/>
              <w:overflowPunct w:val="0"/>
              <w:topLinePunct w:val="0"/>
              <w:autoSpaceDE w:val="0"/>
              <w:autoSpaceDN w:val="0"/>
              <w:bidi w:val="0"/>
              <w:adjustRightInd w:val="0"/>
              <w:snapToGrid/>
              <w:spacing w:before="0" w:beforeAutospacing="0" w:after="0" w:afterAutospacing="0" w:line="240" w:lineRule="auto"/>
              <w:ind w:left="0" w:right="0"/>
              <w:jc w:val="center"/>
              <w:textAlignment w:val="baseline"/>
              <w:rPr>
                <w:rFonts w:hint="default" w:ascii="Times New Roman" w:hAnsi="Times New Roman" w:cs="Times New Roman"/>
                <w:b/>
                <w:bCs/>
                <w:sz w:val="20"/>
                <w:szCs w:val="20"/>
                <w:highlight w:val="none"/>
                <w:vertAlign w:val="baseline"/>
                <w:lang w:val="en-US" w:eastAsia="zh-CN"/>
              </w:rPr>
            </w:pPr>
            <w:r>
              <w:rPr>
                <w:rFonts w:hint="default" w:ascii="Times New Roman" w:hAnsi="Times New Roman" w:cs="Times New Roman"/>
                <w:b/>
                <w:bCs/>
                <w:sz w:val="20"/>
                <w:szCs w:val="20"/>
                <w:highlight w:val="none"/>
                <w:vertAlign w:val="baseline"/>
                <w:lang w:val="en-US" w:eastAsia="zh-CN"/>
              </w:rPr>
              <w:t>Device  2a</w:t>
            </w:r>
          </w:p>
        </w:tc>
        <w:tc>
          <w:tcPr>
            <w:tcW w:w="2464" w:type="dxa"/>
          </w:tcPr>
          <w:p>
            <w:pPr>
              <w:keepNext w:val="0"/>
              <w:keepLines w:val="0"/>
              <w:pageBreakBefore w:val="0"/>
              <w:widowControl/>
              <w:suppressLineNumbers w:val="0"/>
              <w:kinsoku/>
              <w:wordWrap/>
              <w:overflowPunct w:val="0"/>
              <w:topLinePunct w:val="0"/>
              <w:autoSpaceDE w:val="0"/>
              <w:autoSpaceDN w:val="0"/>
              <w:bidi w:val="0"/>
              <w:adjustRightInd w:val="0"/>
              <w:snapToGrid/>
              <w:spacing w:before="0" w:beforeAutospacing="0" w:after="0" w:afterAutospacing="0" w:line="240" w:lineRule="auto"/>
              <w:ind w:left="0" w:right="0"/>
              <w:jc w:val="center"/>
              <w:textAlignment w:val="baseline"/>
              <w:rPr>
                <w:rFonts w:hint="default" w:ascii="Times New Roman" w:hAnsi="Times New Roman" w:cs="Times New Roman"/>
                <w:b/>
                <w:bCs/>
                <w:sz w:val="20"/>
                <w:szCs w:val="20"/>
                <w:highlight w:val="none"/>
                <w:vertAlign w:val="baseline"/>
                <w:lang w:val="en-US" w:eastAsia="zh-CN"/>
              </w:rPr>
            </w:pPr>
            <w:r>
              <w:rPr>
                <w:rFonts w:hint="default" w:ascii="Times New Roman" w:hAnsi="Times New Roman" w:cs="Times New Roman"/>
                <w:b/>
                <w:bCs/>
                <w:sz w:val="20"/>
                <w:szCs w:val="20"/>
                <w:highlight w:val="none"/>
                <w:vertAlign w:val="baseline"/>
                <w:lang w:val="en-US" w:eastAsia="zh-CN"/>
              </w:rPr>
              <w:t>Device 2b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63" w:type="dxa"/>
          </w:tcPr>
          <w:p>
            <w:pPr>
              <w:keepNext w:val="0"/>
              <w:keepLines w:val="0"/>
              <w:pageBreakBefore w:val="0"/>
              <w:widowControl/>
              <w:suppressLineNumbers w:val="0"/>
              <w:kinsoku/>
              <w:wordWrap/>
              <w:overflowPunct w:val="0"/>
              <w:topLinePunct w:val="0"/>
              <w:autoSpaceDE w:val="0"/>
              <w:autoSpaceDN w:val="0"/>
              <w:bidi w:val="0"/>
              <w:adjustRightInd w:val="0"/>
              <w:snapToGrid/>
              <w:spacing w:before="0" w:beforeAutospacing="0" w:after="0" w:afterAutospacing="0" w:line="240" w:lineRule="auto"/>
              <w:ind w:left="0" w:right="0"/>
              <w:textAlignment w:val="baseline"/>
              <w:rPr>
                <w:rFonts w:hint="default" w:ascii="Times New Roman" w:hAnsi="Times New Roman" w:cs="Times New Roman"/>
                <w:b/>
                <w:bCs/>
                <w:sz w:val="20"/>
                <w:szCs w:val="20"/>
                <w:highlight w:val="none"/>
                <w:vertAlign w:val="baseline"/>
                <w:lang w:val="en-US" w:eastAsia="zh-CN"/>
              </w:rPr>
            </w:pPr>
            <w:r>
              <w:rPr>
                <w:rFonts w:hint="default" w:ascii="Times New Roman" w:hAnsi="Times New Roman" w:eastAsia="Batang" w:cs="Times New Roman"/>
                <w:b/>
                <w:bCs/>
                <w:sz w:val="20"/>
                <w:szCs w:val="24"/>
                <w:highlight w:val="none"/>
                <w:lang w:val="en-US" w:eastAsia="zh-CN" w:bidi="ar"/>
              </w:rPr>
              <w:t>Receiver Sensitivity</w:t>
            </w:r>
          </w:p>
        </w:tc>
        <w:tc>
          <w:tcPr>
            <w:tcW w:w="2464" w:type="dxa"/>
          </w:tcPr>
          <w:p>
            <w:pPr>
              <w:keepNext w:val="0"/>
              <w:keepLines w:val="0"/>
              <w:pageBreakBefore w:val="0"/>
              <w:widowControl/>
              <w:suppressLineNumbers w:val="0"/>
              <w:kinsoku/>
              <w:wordWrap/>
              <w:overflowPunct w:val="0"/>
              <w:topLinePunct w:val="0"/>
              <w:autoSpaceDE w:val="0"/>
              <w:autoSpaceDN w:val="0"/>
              <w:bidi w:val="0"/>
              <w:adjustRightInd w:val="0"/>
              <w:snapToGrid/>
              <w:spacing w:before="0" w:beforeAutospacing="0" w:after="0" w:afterAutospacing="0" w:line="240" w:lineRule="auto"/>
              <w:ind w:left="0" w:right="0"/>
              <w:textAlignment w:val="baseline"/>
              <w:rPr>
                <w:rFonts w:hint="default" w:ascii="Times New Roman" w:hAnsi="Times New Roman" w:cs="Times New Roman"/>
                <w:sz w:val="20"/>
                <w:szCs w:val="20"/>
                <w:highlight w:val="none"/>
                <w:vertAlign w:val="baseline"/>
                <w:lang w:val="en-US" w:eastAsia="zh-CN"/>
              </w:rPr>
            </w:pPr>
            <w:r>
              <w:rPr>
                <w:rFonts w:hint="default" w:ascii="Times New Roman" w:hAnsi="Times New Roman" w:cs="Times New Roman"/>
                <w:sz w:val="20"/>
                <w:szCs w:val="20"/>
                <w:highlight w:val="none"/>
                <w:vertAlign w:val="baseline"/>
                <w:lang w:val="en-US" w:eastAsia="zh-CN"/>
              </w:rPr>
              <w:t>-36dBm</w:t>
            </w:r>
          </w:p>
        </w:tc>
        <w:tc>
          <w:tcPr>
            <w:tcW w:w="2464" w:type="dxa"/>
          </w:tcPr>
          <w:p>
            <w:pPr>
              <w:keepNext w:val="0"/>
              <w:keepLines w:val="0"/>
              <w:pageBreakBefore w:val="0"/>
              <w:widowControl/>
              <w:suppressLineNumbers w:val="0"/>
              <w:kinsoku/>
              <w:wordWrap/>
              <w:overflowPunct w:val="0"/>
              <w:topLinePunct w:val="0"/>
              <w:autoSpaceDE w:val="0"/>
              <w:autoSpaceDN w:val="0"/>
              <w:bidi w:val="0"/>
              <w:adjustRightInd w:val="0"/>
              <w:snapToGrid/>
              <w:spacing w:before="0" w:beforeAutospacing="0" w:after="0" w:afterAutospacing="0" w:line="240" w:lineRule="auto"/>
              <w:ind w:left="0" w:right="0"/>
              <w:textAlignment w:val="baseline"/>
              <w:rPr>
                <w:rFonts w:hint="default" w:ascii="Times New Roman" w:hAnsi="Times New Roman" w:cs="Times New Roman"/>
                <w:sz w:val="20"/>
                <w:szCs w:val="20"/>
                <w:highlight w:val="none"/>
                <w:vertAlign w:val="baseline"/>
                <w:lang w:val="en-US" w:eastAsia="zh-CN"/>
              </w:rPr>
            </w:pPr>
            <w:r>
              <w:rPr>
                <w:rFonts w:hint="default" w:ascii="Times New Roman" w:hAnsi="Times New Roman" w:cs="Times New Roman"/>
                <w:sz w:val="20"/>
                <w:szCs w:val="20"/>
                <w:highlight w:val="none"/>
                <w:vertAlign w:val="baseline"/>
                <w:lang w:val="en-US" w:eastAsia="zh-CN"/>
              </w:rPr>
              <w:t>-45dBm</w:t>
            </w:r>
          </w:p>
        </w:tc>
        <w:tc>
          <w:tcPr>
            <w:tcW w:w="2464" w:type="dxa"/>
          </w:tcPr>
          <w:p>
            <w:pPr>
              <w:keepNext w:val="0"/>
              <w:keepLines w:val="0"/>
              <w:pageBreakBefore w:val="0"/>
              <w:widowControl/>
              <w:suppressLineNumbers w:val="0"/>
              <w:kinsoku/>
              <w:wordWrap/>
              <w:overflowPunct w:val="0"/>
              <w:topLinePunct w:val="0"/>
              <w:autoSpaceDE w:val="0"/>
              <w:autoSpaceDN w:val="0"/>
              <w:bidi w:val="0"/>
              <w:adjustRightInd w:val="0"/>
              <w:snapToGrid/>
              <w:spacing w:before="0" w:beforeAutospacing="0" w:after="0" w:afterAutospacing="0" w:line="240" w:lineRule="auto"/>
              <w:ind w:left="0" w:right="0"/>
              <w:textAlignment w:val="baseline"/>
              <w:rPr>
                <w:rFonts w:hint="default" w:ascii="Times New Roman" w:hAnsi="Times New Roman" w:cs="Times New Roman"/>
                <w:sz w:val="20"/>
                <w:szCs w:val="20"/>
                <w:highlight w:val="none"/>
                <w:vertAlign w:val="baseline"/>
                <w:lang w:val="en-US" w:eastAsia="zh-CN"/>
              </w:rPr>
            </w:pPr>
            <w:r>
              <w:rPr>
                <w:rFonts w:hint="default" w:ascii="Times New Roman" w:hAnsi="Times New Roman" w:cs="Times New Roman"/>
                <w:sz w:val="20"/>
                <w:szCs w:val="20"/>
                <w:highlight w:val="none"/>
                <w:vertAlign w:val="baseline"/>
                <w:lang w:val="en-US" w:eastAsia="zh-CN"/>
              </w:rPr>
              <w:t xml:space="preserve">Depending on device </w:t>
            </w:r>
            <w:r>
              <w:rPr>
                <w:rFonts w:hint="default" w:ascii="Times New Roman" w:hAnsi="Times New Roman" w:cs="Times New Roman"/>
                <w:sz w:val="20"/>
                <w:szCs w:val="20"/>
                <w:highlight w:val="none"/>
                <w:u w:val="none"/>
                <w:lang w:val="en-US" w:eastAsia="zh-CN"/>
              </w:rPr>
              <w:t>architecture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63" w:type="dxa"/>
          </w:tcPr>
          <w:p>
            <w:pPr>
              <w:keepNext w:val="0"/>
              <w:keepLines w:val="0"/>
              <w:pageBreakBefore w:val="0"/>
              <w:widowControl/>
              <w:suppressLineNumbers w:val="0"/>
              <w:kinsoku/>
              <w:wordWrap/>
              <w:overflowPunct w:val="0"/>
              <w:topLinePunct w:val="0"/>
              <w:autoSpaceDE w:val="0"/>
              <w:autoSpaceDN w:val="0"/>
              <w:bidi w:val="0"/>
              <w:adjustRightInd w:val="0"/>
              <w:snapToGrid/>
              <w:spacing w:before="0" w:beforeAutospacing="0" w:after="0" w:afterAutospacing="0" w:line="240" w:lineRule="auto"/>
              <w:ind w:left="0" w:right="0"/>
              <w:textAlignment w:val="baseline"/>
              <w:rPr>
                <w:rFonts w:hint="default" w:ascii="Times New Roman" w:hAnsi="Times New Roman" w:cs="Times New Roman"/>
                <w:b/>
                <w:bCs/>
                <w:sz w:val="20"/>
                <w:szCs w:val="20"/>
                <w:highlight w:val="none"/>
                <w:vertAlign w:val="baseline"/>
                <w:lang w:val="en-US" w:eastAsia="zh-CN"/>
              </w:rPr>
            </w:pPr>
            <w:r>
              <w:rPr>
                <w:rFonts w:hint="default" w:ascii="Times New Roman" w:hAnsi="Times New Roman" w:cs="Times New Roman"/>
                <w:b/>
                <w:bCs/>
                <w:sz w:val="20"/>
                <w:szCs w:val="20"/>
                <w:highlight w:val="none"/>
                <w:u w:val="none"/>
                <w:lang w:val="en-US" w:eastAsia="zh-CN"/>
              </w:rPr>
              <w:t>DL amplifier</w:t>
            </w:r>
          </w:p>
        </w:tc>
        <w:tc>
          <w:tcPr>
            <w:tcW w:w="2464" w:type="dxa"/>
          </w:tcPr>
          <w:p>
            <w:pPr>
              <w:keepNext w:val="0"/>
              <w:keepLines w:val="0"/>
              <w:pageBreakBefore w:val="0"/>
              <w:widowControl/>
              <w:suppressLineNumbers w:val="0"/>
              <w:kinsoku/>
              <w:wordWrap/>
              <w:overflowPunct w:val="0"/>
              <w:topLinePunct w:val="0"/>
              <w:autoSpaceDE w:val="0"/>
              <w:autoSpaceDN w:val="0"/>
              <w:bidi w:val="0"/>
              <w:adjustRightInd w:val="0"/>
              <w:snapToGrid/>
              <w:spacing w:before="0" w:beforeAutospacing="0" w:after="0" w:afterAutospacing="0" w:line="240" w:lineRule="auto"/>
              <w:ind w:left="0" w:right="0"/>
              <w:textAlignment w:val="baseline"/>
              <w:rPr>
                <w:rFonts w:hint="default" w:ascii="Times New Roman" w:hAnsi="Times New Roman" w:cs="Times New Roman"/>
                <w:sz w:val="20"/>
                <w:szCs w:val="20"/>
                <w:highlight w:val="none"/>
                <w:vertAlign w:val="baseline"/>
                <w:lang w:val="en-US" w:eastAsia="zh-CN"/>
              </w:rPr>
            </w:pPr>
            <w:r>
              <w:rPr>
                <w:rFonts w:hint="default" w:ascii="Times New Roman" w:hAnsi="Times New Roman" w:cs="Times New Roman"/>
                <w:sz w:val="20"/>
                <w:szCs w:val="20"/>
                <w:highlight w:val="none"/>
                <w:vertAlign w:val="baseline"/>
                <w:lang w:val="en-US" w:eastAsia="zh-CN"/>
              </w:rPr>
              <w:t>No</w:t>
            </w:r>
          </w:p>
        </w:tc>
        <w:tc>
          <w:tcPr>
            <w:tcW w:w="2464" w:type="dxa"/>
          </w:tcPr>
          <w:p>
            <w:pPr>
              <w:keepNext w:val="0"/>
              <w:keepLines w:val="0"/>
              <w:pageBreakBefore w:val="0"/>
              <w:widowControl/>
              <w:suppressLineNumbers w:val="0"/>
              <w:kinsoku/>
              <w:wordWrap/>
              <w:overflowPunct w:val="0"/>
              <w:topLinePunct w:val="0"/>
              <w:autoSpaceDE w:val="0"/>
              <w:autoSpaceDN w:val="0"/>
              <w:bidi w:val="0"/>
              <w:adjustRightInd w:val="0"/>
              <w:snapToGrid/>
              <w:spacing w:before="0" w:beforeAutospacing="0" w:after="0" w:afterAutospacing="0" w:line="240" w:lineRule="auto"/>
              <w:ind w:left="0" w:right="0"/>
              <w:textAlignment w:val="baseline"/>
              <w:rPr>
                <w:rFonts w:hint="default" w:ascii="Times New Roman" w:hAnsi="Times New Roman" w:cs="Times New Roman"/>
                <w:sz w:val="20"/>
                <w:szCs w:val="20"/>
                <w:highlight w:val="none"/>
                <w:vertAlign w:val="baseline"/>
                <w:lang w:val="en-US" w:eastAsia="zh-CN"/>
              </w:rPr>
            </w:pPr>
            <w:r>
              <w:rPr>
                <w:rFonts w:hint="default" w:ascii="Times New Roman" w:hAnsi="Times New Roman" w:cs="Times New Roman"/>
                <w:sz w:val="20"/>
                <w:szCs w:val="20"/>
                <w:highlight w:val="none"/>
                <w:vertAlign w:val="baseline"/>
                <w:lang w:val="en-US" w:eastAsia="zh-CN"/>
              </w:rPr>
              <w:t>Yes, ~10dB</w:t>
            </w:r>
          </w:p>
        </w:tc>
        <w:tc>
          <w:tcPr>
            <w:tcW w:w="2464" w:type="dxa"/>
          </w:tcPr>
          <w:p>
            <w:pPr>
              <w:keepNext w:val="0"/>
              <w:keepLines w:val="0"/>
              <w:pageBreakBefore w:val="0"/>
              <w:widowControl/>
              <w:suppressLineNumbers w:val="0"/>
              <w:kinsoku/>
              <w:wordWrap/>
              <w:overflowPunct w:val="0"/>
              <w:topLinePunct w:val="0"/>
              <w:autoSpaceDE w:val="0"/>
              <w:autoSpaceDN w:val="0"/>
              <w:bidi w:val="0"/>
              <w:adjustRightInd w:val="0"/>
              <w:snapToGrid/>
              <w:spacing w:before="0" w:beforeAutospacing="0" w:after="0" w:afterAutospacing="0" w:line="240" w:lineRule="auto"/>
              <w:ind w:left="0" w:right="0"/>
              <w:textAlignment w:val="baseline"/>
              <w:rPr>
                <w:rFonts w:hint="default" w:ascii="Times New Roman" w:hAnsi="Times New Roman" w:cs="Times New Roman"/>
                <w:sz w:val="20"/>
                <w:szCs w:val="20"/>
                <w:highlight w:val="none"/>
                <w:vertAlign w:val="baseline"/>
                <w:lang w:val="en-US" w:eastAsia="zh-CN"/>
              </w:rPr>
            </w:pPr>
            <w:r>
              <w:rPr>
                <w:rFonts w:hint="default" w:ascii="Times New Roman" w:hAnsi="Times New Roman" w:cs="Times New Roman"/>
                <w:sz w:val="20"/>
                <w:szCs w:val="20"/>
                <w:highlight w:val="none"/>
                <w:vertAlign w:val="baseline"/>
                <w:lang w:val="en-US" w:eastAsia="zh-CN"/>
              </w:rPr>
              <w:t>Yes, ~10dB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63" w:type="dxa"/>
          </w:tcPr>
          <w:p>
            <w:pPr>
              <w:keepNext w:val="0"/>
              <w:keepLines w:val="0"/>
              <w:pageBreakBefore w:val="0"/>
              <w:widowControl/>
              <w:suppressLineNumbers w:val="0"/>
              <w:kinsoku/>
              <w:wordWrap/>
              <w:overflowPunct w:val="0"/>
              <w:topLinePunct w:val="0"/>
              <w:autoSpaceDE w:val="0"/>
              <w:autoSpaceDN w:val="0"/>
              <w:bidi w:val="0"/>
              <w:adjustRightInd w:val="0"/>
              <w:snapToGrid/>
              <w:spacing w:before="0" w:beforeAutospacing="0" w:after="0" w:afterAutospacing="0" w:line="240" w:lineRule="auto"/>
              <w:ind w:left="0" w:right="0"/>
              <w:textAlignment w:val="baseline"/>
              <w:rPr>
                <w:rFonts w:hint="default" w:ascii="Times New Roman" w:hAnsi="Times New Roman" w:cs="Times New Roman"/>
                <w:b/>
                <w:bCs/>
                <w:sz w:val="20"/>
                <w:szCs w:val="20"/>
                <w:highlight w:val="none"/>
                <w:vertAlign w:val="baseline"/>
                <w:lang w:val="en-US" w:eastAsia="zh-CN"/>
              </w:rPr>
            </w:pPr>
            <w:r>
              <w:rPr>
                <w:rFonts w:hint="default" w:ascii="Times New Roman" w:hAnsi="Times New Roman" w:cs="Times New Roman"/>
                <w:b/>
                <w:bCs/>
                <w:sz w:val="20"/>
                <w:szCs w:val="20"/>
                <w:highlight w:val="none"/>
                <w:vertAlign w:val="baseline"/>
                <w:lang w:val="en-US" w:eastAsia="zh-CN"/>
              </w:rPr>
              <w:t xml:space="preserve">UL </w:t>
            </w:r>
            <w:r>
              <w:rPr>
                <w:rFonts w:hint="default" w:ascii="Times New Roman" w:hAnsi="Times New Roman" w:cs="Times New Roman"/>
                <w:b/>
                <w:bCs/>
                <w:sz w:val="20"/>
                <w:szCs w:val="20"/>
                <w:highlight w:val="none"/>
                <w:u w:val="none"/>
                <w:lang w:val="en-US" w:eastAsia="zh-CN"/>
              </w:rPr>
              <w:t>amplifier</w:t>
            </w:r>
          </w:p>
        </w:tc>
        <w:tc>
          <w:tcPr>
            <w:tcW w:w="2464" w:type="dxa"/>
          </w:tcPr>
          <w:p>
            <w:pPr>
              <w:keepNext w:val="0"/>
              <w:keepLines w:val="0"/>
              <w:pageBreakBefore w:val="0"/>
              <w:widowControl/>
              <w:suppressLineNumbers w:val="0"/>
              <w:kinsoku/>
              <w:wordWrap/>
              <w:overflowPunct w:val="0"/>
              <w:topLinePunct w:val="0"/>
              <w:autoSpaceDE w:val="0"/>
              <w:autoSpaceDN w:val="0"/>
              <w:bidi w:val="0"/>
              <w:adjustRightInd w:val="0"/>
              <w:snapToGrid/>
              <w:spacing w:before="0" w:beforeAutospacing="0" w:after="0" w:afterAutospacing="0" w:line="240" w:lineRule="auto"/>
              <w:ind w:left="0" w:right="0"/>
              <w:textAlignment w:val="baseline"/>
              <w:rPr>
                <w:rFonts w:hint="default" w:ascii="Times New Roman" w:hAnsi="Times New Roman" w:cs="Times New Roman"/>
                <w:sz w:val="20"/>
                <w:szCs w:val="20"/>
                <w:highlight w:val="none"/>
                <w:vertAlign w:val="baseline"/>
                <w:lang w:val="en-US" w:eastAsia="zh-CN"/>
              </w:rPr>
            </w:pPr>
            <w:r>
              <w:rPr>
                <w:rFonts w:hint="default" w:ascii="Times New Roman" w:hAnsi="Times New Roman" w:cs="Times New Roman"/>
                <w:sz w:val="20"/>
                <w:szCs w:val="20"/>
                <w:highlight w:val="none"/>
                <w:vertAlign w:val="baseline"/>
                <w:lang w:val="en-US" w:eastAsia="zh-CN"/>
              </w:rPr>
              <w:t>No</w:t>
            </w:r>
          </w:p>
        </w:tc>
        <w:tc>
          <w:tcPr>
            <w:tcW w:w="2464" w:type="dxa"/>
          </w:tcPr>
          <w:p>
            <w:pPr>
              <w:keepNext w:val="0"/>
              <w:keepLines w:val="0"/>
              <w:pageBreakBefore w:val="0"/>
              <w:widowControl/>
              <w:suppressLineNumbers w:val="0"/>
              <w:kinsoku/>
              <w:wordWrap/>
              <w:overflowPunct w:val="0"/>
              <w:topLinePunct w:val="0"/>
              <w:autoSpaceDE w:val="0"/>
              <w:autoSpaceDN w:val="0"/>
              <w:bidi w:val="0"/>
              <w:adjustRightInd w:val="0"/>
              <w:snapToGrid/>
              <w:spacing w:before="0" w:beforeAutospacing="0" w:after="0" w:afterAutospacing="0" w:line="240" w:lineRule="auto"/>
              <w:ind w:left="0" w:right="0"/>
              <w:textAlignment w:val="baseline"/>
              <w:rPr>
                <w:rFonts w:hint="default" w:ascii="Times New Roman" w:hAnsi="Times New Roman" w:cs="Times New Roman"/>
                <w:sz w:val="20"/>
                <w:szCs w:val="20"/>
                <w:highlight w:val="none"/>
                <w:vertAlign w:val="baseline"/>
                <w:lang w:val="en-US" w:eastAsia="zh-CN"/>
              </w:rPr>
            </w:pPr>
            <w:r>
              <w:rPr>
                <w:rFonts w:hint="default" w:ascii="Times New Roman" w:hAnsi="Times New Roman" w:cs="Times New Roman"/>
                <w:sz w:val="20"/>
                <w:szCs w:val="20"/>
                <w:highlight w:val="none"/>
                <w:vertAlign w:val="baseline"/>
                <w:lang w:val="en-US" w:eastAsia="zh-CN"/>
              </w:rPr>
              <w:t>Yes, 10-15dB</w:t>
            </w:r>
          </w:p>
        </w:tc>
        <w:tc>
          <w:tcPr>
            <w:tcW w:w="2464" w:type="dxa"/>
          </w:tcPr>
          <w:p>
            <w:pPr>
              <w:keepNext w:val="0"/>
              <w:keepLines w:val="0"/>
              <w:pageBreakBefore w:val="0"/>
              <w:widowControl/>
              <w:suppressLineNumbers w:val="0"/>
              <w:kinsoku/>
              <w:wordWrap/>
              <w:overflowPunct w:val="0"/>
              <w:topLinePunct w:val="0"/>
              <w:autoSpaceDE w:val="0"/>
              <w:autoSpaceDN w:val="0"/>
              <w:bidi w:val="0"/>
              <w:adjustRightInd w:val="0"/>
              <w:snapToGrid/>
              <w:spacing w:before="0" w:beforeAutospacing="0" w:after="0" w:afterAutospacing="0" w:line="240" w:lineRule="auto"/>
              <w:ind w:left="0" w:right="0"/>
              <w:textAlignment w:val="baseline"/>
              <w:rPr>
                <w:rFonts w:hint="default" w:ascii="Times New Roman" w:hAnsi="Times New Roman" w:cs="Times New Roman"/>
                <w:sz w:val="20"/>
                <w:szCs w:val="20"/>
                <w:highlight w:val="none"/>
                <w:vertAlign w:val="baseline"/>
                <w:lang w:val="en-US" w:eastAsia="zh-CN"/>
              </w:rPr>
            </w:pPr>
            <w:r>
              <w:rPr>
                <w:rFonts w:hint="default" w:ascii="Times New Roman" w:hAnsi="Times New Roman" w:cs="Times New Roman"/>
                <w:sz w:val="20"/>
                <w:szCs w:val="20"/>
                <w:highlight w:val="none"/>
                <w:vertAlign w:val="baseline"/>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63" w:type="dxa"/>
          </w:tcPr>
          <w:p>
            <w:pPr>
              <w:keepNext w:val="0"/>
              <w:keepLines w:val="0"/>
              <w:pageBreakBefore w:val="0"/>
              <w:widowControl/>
              <w:suppressLineNumbers w:val="0"/>
              <w:kinsoku/>
              <w:wordWrap/>
              <w:overflowPunct w:val="0"/>
              <w:topLinePunct w:val="0"/>
              <w:autoSpaceDE w:val="0"/>
              <w:autoSpaceDN w:val="0"/>
              <w:bidi w:val="0"/>
              <w:adjustRightInd w:val="0"/>
              <w:snapToGrid/>
              <w:spacing w:before="0" w:beforeAutospacing="0" w:after="0" w:afterAutospacing="0" w:line="240" w:lineRule="auto"/>
              <w:ind w:left="0" w:right="0"/>
              <w:textAlignment w:val="baseline"/>
              <w:rPr>
                <w:rFonts w:hint="default" w:ascii="Times New Roman" w:hAnsi="Times New Roman" w:cs="Times New Roman"/>
                <w:b/>
                <w:bCs/>
                <w:sz w:val="20"/>
                <w:szCs w:val="20"/>
                <w:highlight w:val="none"/>
                <w:vertAlign w:val="baseline"/>
                <w:lang w:val="en-US" w:eastAsia="zh-CN"/>
              </w:rPr>
            </w:pPr>
            <w:r>
              <w:rPr>
                <w:rFonts w:hint="default" w:ascii="Times New Roman" w:hAnsi="Times New Roman" w:cs="Times New Roman"/>
                <w:b/>
                <w:bCs/>
                <w:sz w:val="20"/>
                <w:szCs w:val="20"/>
                <w:highlight w:val="none"/>
                <w:vertAlign w:val="baseline"/>
                <w:lang w:val="en-US" w:eastAsia="zh-CN"/>
              </w:rPr>
              <w:t>SFO and sampling freq</w:t>
            </w:r>
          </w:p>
        </w:tc>
        <w:tc>
          <w:tcPr>
            <w:tcW w:w="7392" w:type="dxa"/>
            <w:gridSpan w:val="3"/>
          </w:tcPr>
          <w:p>
            <w:pPr>
              <w:keepNext w:val="0"/>
              <w:keepLines w:val="0"/>
              <w:pageBreakBefore w:val="0"/>
              <w:widowControl/>
              <w:suppressLineNumbers w:val="0"/>
              <w:kinsoku/>
              <w:wordWrap/>
              <w:overflowPunct w:val="0"/>
              <w:topLinePunct w:val="0"/>
              <w:autoSpaceDE w:val="0"/>
              <w:autoSpaceDN w:val="0"/>
              <w:bidi w:val="0"/>
              <w:adjustRightInd w:val="0"/>
              <w:snapToGrid/>
              <w:spacing w:before="0" w:beforeAutospacing="0" w:after="0" w:afterAutospacing="0" w:line="240" w:lineRule="auto"/>
              <w:ind w:left="0" w:right="0"/>
              <w:textAlignment w:val="baseline"/>
              <w:rPr>
                <w:rFonts w:hint="default" w:ascii="Times New Roman" w:hAnsi="Times New Roman" w:cs="Times New Roman"/>
                <w:sz w:val="20"/>
                <w:szCs w:val="20"/>
                <w:highlight w:val="none"/>
                <w:vertAlign w:val="baseline"/>
                <w:lang w:val="en-US" w:eastAsia="zh-CN"/>
              </w:rPr>
            </w:pPr>
            <w:r>
              <w:rPr>
                <w:rFonts w:hint="default" w:ascii="Times New Roman" w:hAnsi="Times New Roman" w:cs="Times New Roman"/>
                <w:sz w:val="20"/>
                <w:szCs w:val="20"/>
                <w:highlight w:val="none"/>
                <w:vertAlign w:val="baseline"/>
                <w:lang w:val="en-US" w:eastAsia="zh-CN"/>
              </w:rPr>
              <w:t>Harmonized design assuming 10</w:t>
            </w:r>
            <w:r>
              <w:rPr>
                <w:rFonts w:hint="default" w:ascii="Times New Roman" w:hAnsi="Times New Roman" w:cs="Times New Roman"/>
                <w:sz w:val="20"/>
                <w:szCs w:val="20"/>
                <w:highlight w:val="none"/>
                <w:vertAlign w:val="superscript"/>
                <w:lang w:val="en-US" w:eastAsia="zh-CN"/>
              </w:rPr>
              <w:t>4</w:t>
            </w:r>
            <w:r>
              <w:rPr>
                <w:rFonts w:hint="default" w:ascii="Times New Roman" w:hAnsi="Times New Roman" w:cs="Times New Roman"/>
                <w:sz w:val="20"/>
                <w:szCs w:val="20"/>
                <w:highlight w:val="none"/>
                <w:vertAlign w:val="baseline"/>
                <w:lang w:val="en-US" w:eastAsia="zh-CN"/>
              </w:rPr>
              <w:t xml:space="preserve"> ~ 10</w:t>
            </w:r>
            <w:r>
              <w:rPr>
                <w:rFonts w:hint="default" w:ascii="Times New Roman" w:hAnsi="Times New Roman" w:cs="Times New Roman"/>
                <w:sz w:val="20"/>
                <w:szCs w:val="20"/>
                <w:highlight w:val="none"/>
                <w:vertAlign w:val="superscript"/>
                <w:lang w:val="en-US" w:eastAsia="zh-CN"/>
              </w:rPr>
              <w:t>5</w:t>
            </w:r>
            <w:r>
              <w:rPr>
                <w:rFonts w:hint="default" w:ascii="Times New Roman" w:hAnsi="Times New Roman" w:cs="Times New Roman"/>
                <w:sz w:val="20"/>
                <w:szCs w:val="20"/>
                <w:highlight w:val="none"/>
                <w:vertAlign w:val="baseline"/>
                <w:lang w:val="en-US" w:eastAsia="zh-CN"/>
              </w:rPr>
              <w:t xml:space="preserve"> ppm, and 1.92Msps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63" w:type="dxa"/>
          </w:tcPr>
          <w:p>
            <w:pPr>
              <w:keepNext w:val="0"/>
              <w:keepLines w:val="0"/>
              <w:pageBreakBefore w:val="0"/>
              <w:widowControl/>
              <w:suppressLineNumbers w:val="0"/>
              <w:kinsoku/>
              <w:wordWrap/>
              <w:overflowPunct w:val="0"/>
              <w:topLinePunct w:val="0"/>
              <w:autoSpaceDE w:val="0"/>
              <w:autoSpaceDN w:val="0"/>
              <w:bidi w:val="0"/>
              <w:adjustRightInd w:val="0"/>
              <w:snapToGrid/>
              <w:spacing w:before="0" w:beforeAutospacing="0" w:after="0" w:afterAutospacing="0" w:line="240" w:lineRule="auto"/>
              <w:ind w:left="0" w:right="0"/>
              <w:textAlignment w:val="baseline"/>
              <w:rPr>
                <w:rFonts w:hint="default" w:ascii="Times New Roman" w:hAnsi="Times New Roman" w:cs="Times New Roman"/>
                <w:b/>
                <w:bCs/>
                <w:sz w:val="20"/>
                <w:szCs w:val="20"/>
                <w:highlight w:val="none"/>
                <w:vertAlign w:val="baseline"/>
                <w:lang w:val="en-US" w:eastAsia="zh-CN"/>
              </w:rPr>
            </w:pPr>
            <w:r>
              <w:rPr>
                <w:rFonts w:hint="default" w:ascii="Times New Roman" w:hAnsi="Times New Roman" w:cs="Times New Roman"/>
                <w:b/>
                <w:bCs/>
                <w:sz w:val="20"/>
                <w:szCs w:val="20"/>
                <w:highlight w:val="none"/>
                <w:vertAlign w:val="baseline"/>
                <w:lang w:val="en-US" w:eastAsia="zh-CN"/>
              </w:rPr>
              <w:t>Energy Storage</w:t>
            </w:r>
          </w:p>
        </w:tc>
        <w:tc>
          <w:tcPr>
            <w:tcW w:w="2464" w:type="dxa"/>
          </w:tcPr>
          <w:p>
            <w:pPr>
              <w:keepNext w:val="0"/>
              <w:keepLines w:val="0"/>
              <w:pageBreakBefore w:val="0"/>
              <w:widowControl/>
              <w:suppressLineNumbers w:val="0"/>
              <w:kinsoku/>
              <w:wordWrap/>
              <w:overflowPunct w:val="0"/>
              <w:topLinePunct w:val="0"/>
              <w:autoSpaceDE w:val="0"/>
              <w:autoSpaceDN w:val="0"/>
              <w:bidi w:val="0"/>
              <w:adjustRightInd w:val="0"/>
              <w:snapToGrid/>
              <w:spacing w:before="0" w:beforeAutospacing="0" w:after="0" w:afterAutospacing="0" w:line="240" w:lineRule="auto"/>
              <w:ind w:left="0" w:right="0"/>
              <w:textAlignment w:val="baseline"/>
              <w:rPr>
                <w:rFonts w:hint="default" w:ascii="Times New Roman" w:hAnsi="Times New Roman" w:cs="Times New Roman"/>
                <w:sz w:val="20"/>
                <w:szCs w:val="20"/>
                <w:highlight w:val="none"/>
                <w:vertAlign w:val="baseline"/>
                <w:lang w:val="en-US" w:eastAsia="zh-CN"/>
              </w:rPr>
            </w:pPr>
            <w:r>
              <w:rPr>
                <w:rFonts w:hint="default" w:ascii="Times New Roman" w:hAnsi="Times New Roman" w:cs="Times New Roman"/>
                <w:sz w:val="20"/>
                <w:szCs w:val="20"/>
                <w:highlight w:val="none"/>
                <w:vertAlign w:val="baseline"/>
                <w:lang w:val="en-US" w:eastAsia="zh-CN"/>
              </w:rPr>
              <w:t>~1uF</w:t>
            </w:r>
          </w:p>
        </w:tc>
        <w:tc>
          <w:tcPr>
            <w:tcW w:w="2464" w:type="dxa"/>
          </w:tcPr>
          <w:p>
            <w:pPr>
              <w:keepNext w:val="0"/>
              <w:keepLines w:val="0"/>
              <w:pageBreakBefore w:val="0"/>
              <w:widowControl/>
              <w:suppressLineNumbers w:val="0"/>
              <w:kinsoku/>
              <w:wordWrap/>
              <w:overflowPunct w:val="0"/>
              <w:topLinePunct w:val="0"/>
              <w:autoSpaceDE w:val="0"/>
              <w:autoSpaceDN w:val="0"/>
              <w:bidi w:val="0"/>
              <w:adjustRightInd w:val="0"/>
              <w:snapToGrid/>
              <w:spacing w:before="0" w:beforeAutospacing="0" w:after="0" w:afterAutospacing="0" w:line="240" w:lineRule="auto"/>
              <w:ind w:left="0" w:right="0"/>
              <w:textAlignment w:val="baseline"/>
              <w:rPr>
                <w:rFonts w:hint="default" w:ascii="Times New Roman" w:hAnsi="Times New Roman" w:cs="Times New Roman"/>
                <w:sz w:val="20"/>
                <w:szCs w:val="20"/>
                <w:highlight w:val="none"/>
                <w:vertAlign w:val="baseline"/>
                <w:lang w:val="en-US" w:eastAsia="zh-CN"/>
              </w:rPr>
            </w:pPr>
            <w:r>
              <w:rPr>
                <w:rFonts w:hint="default" w:ascii="Times New Roman" w:hAnsi="Times New Roman" w:cs="Times New Roman"/>
                <w:sz w:val="20"/>
                <w:szCs w:val="20"/>
                <w:highlight w:val="none"/>
                <w:vertAlign w:val="baseline"/>
                <w:lang w:val="en-US" w:eastAsia="zh-CN"/>
              </w:rPr>
              <w:t>~10uF</w:t>
            </w:r>
          </w:p>
        </w:tc>
        <w:tc>
          <w:tcPr>
            <w:tcW w:w="2464" w:type="dxa"/>
          </w:tcPr>
          <w:p>
            <w:pPr>
              <w:keepNext w:val="0"/>
              <w:keepLines w:val="0"/>
              <w:pageBreakBefore w:val="0"/>
              <w:widowControl/>
              <w:suppressLineNumbers w:val="0"/>
              <w:kinsoku/>
              <w:wordWrap/>
              <w:overflowPunct w:val="0"/>
              <w:topLinePunct w:val="0"/>
              <w:autoSpaceDE w:val="0"/>
              <w:autoSpaceDN w:val="0"/>
              <w:bidi w:val="0"/>
              <w:adjustRightInd w:val="0"/>
              <w:snapToGrid/>
              <w:spacing w:before="0" w:beforeAutospacing="0" w:after="0" w:afterAutospacing="0" w:line="240" w:lineRule="auto"/>
              <w:ind w:left="0" w:right="0"/>
              <w:textAlignment w:val="baseline"/>
              <w:rPr>
                <w:rFonts w:hint="default" w:ascii="Times New Roman" w:hAnsi="Times New Roman" w:cs="Times New Roman"/>
                <w:sz w:val="20"/>
                <w:szCs w:val="20"/>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63" w:type="dxa"/>
          </w:tcPr>
          <w:p>
            <w:pPr>
              <w:keepNext w:val="0"/>
              <w:keepLines w:val="0"/>
              <w:pageBreakBefore w:val="0"/>
              <w:widowControl/>
              <w:suppressLineNumbers w:val="0"/>
              <w:kinsoku/>
              <w:wordWrap/>
              <w:overflowPunct w:val="0"/>
              <w:topLinePunct w:val="0"/>
              <w:autoSpaceDE w:val="0"/>
              <w:autoSpaceDN w:val="0"/>
              <w:bidi w:val="0"/>
              <w:adjustRightInd w:val="0"/>
              <w:snapToGrid/>
              <w:spacing w:before="0" w:beforeAutospacing="0" w:after="0" w:afterAutospacing="0" w:line="240" w:lineRule="auto"/>
              <w:ind w:left="0" w:right="0"/>
              <w:textAlignment w:val="baseline"/>
              <w:rPr>
                <w:rFonts w:hint="default" w:ascii="Times New Roman" w:hAnsi="Times New Roman" w:cs="Times New Roman"/>
                <w:b/>
                <w:bCs/>
                <w:sz w:val="20"/>
                <w:szCs w:val="20"/>
                <w:highlight w:val="none"/>
                <w:vertAlign w:val="baseline"/>
                <w:lang w:val="en-US" w:eastAsia="zh-CN"/>
              </w:rPr>
            </w:pPr>
            <w:r>
              <w:rPr>
                <w:rFonts w:hint="default" w:ascii="Times New Roman" w:hAnsi="Times New Roman" w:cs="Times New Roman"/>
                <w:b/>
                <w:bCs/>
                <w:sz w:val="20"/>
                <w:szCs w:val="20"/>
                <w:highlight w:val="none"/>
                <w:vertAlign w:val="baseline"/>
                <w:lang w:val="en-US" w:eastAsia="zh-CN"/>
              </w:rPr>
              <w:t xml:space="preserve">Power </w:t>
            </w:r>
          </w:p>
        </w:tc>
        <w:tc>
          <w:tcPr>
            <w:tcW w:w="2464" w:type="dxa"/>
          </w:tcPr>
          <w:p>
            <w:pPr>
              <w:keepNext w:val="0"/>
              <w:keepLines w:val="0"/>
              <w:pageBreakBefore w:val="0"/>
              <w:widowControl/>
              <w:suppressLineNumbers w:val="0"/>
              <w:kinsoku/>
              <w:wordWrap/>
              <w:overflowPunct w:val="0"/>
              <w:topLinePunct w:val="0"/>
              <w:autoSpaceDE w:val="0"/>
              <w:autoSpaceDN w:val="0"/>
              <w:bidi w:val="0"/>
              <w:adjustRightInd w:val="0"/>
              <w:snapToGrid/>
              <w:spacing w:before="0" w:beforeAutospacing="0" w:after="0" w:afterAutospacing="0" w:line="240" w:lineRule="auto"/>
              <w:ind w:left="0" w:right="0"/>
              <w:textAlignment w:val="baseline"/>
              <w:rPr>
                <w:rFonts w:hint="default" w:ascii="Times New Roman" w:hAnsi="Times New Roman" w:cs="Times New Roman"/>
                <w:sz w:val="20"/>
                <w:szCs w:val="20"/>
                <w:highlight w:val="none"/>
                <w:vertAlign w:val="baseline"/>
                <w:lang w:val="en-US" w:eastAsia="zh-CN"/>
              </w:rPr>
            </w:pPr>
            <w:r>
              <w:rPr>
                <w:rFonts w:hint="default" w:ascii="Times New Roman" w:hAnsi="Times New Roman" w:cs="Times New Roman"/>
                <w:sz w:val="20"/>
                <w:szCs w:val="20"/>
                <w:highlight w:val="none"/>
                <w:vertAlign w:val="baseline"/>
                <w:lang w:val="en-US" w:eastAsia="zh-CN"/>
              </w:rPr>
              <w:t>~1uW</w:t>
            </w:r>
          </w:p>
        </w:tc>
        <w:tc>
          <w:tcPr>
            <w:tcW w:w="2464" w:type="dxa"/>
          </w:tcPr>
          <w:p>
            <w:pPr>
              <w:keepNext w:val="0"/>
              <w:keepLines w:val="0"/>
              <w:pageBreakBefore w:val="0"/>
              <w:widowControl/>
              <w:suppressLineNumbers w:val="0"/>
              <w:kinsoku/>
              <w:wordWrap/>
              <w:overflowPunct w:val="0"/>
              <w:topLinePunct w:val="0"/>
              <w:autoSpaceDE w:val="0"/>
              <w:autoSpaceDN w:val="0"/>
              <w:bidi w:val="0"/>
              <w:adjustRightInd w:val="0"/>
              <w:snapToGrid/>
              <w:spacing w:before="0" w:beforeAutospacing="0" w:after="0" w:afterAutospacing="0" w:line="240" w:lineRule="auto"/>
              <w:ind w:left="0" w:right="0"/>
              <w:textAlignment w:val="baseline"/>
              <w:rPr>
                <w:rFonts w:hint="default" w:ascii="Times New Roman" w:hAnsi="Times New Roman" w:cs="Times New Roman"/>
                <w:sz w:val="20"/>
                <w:szCs w:val="20"/>
                <w:highlight w:val="none"/>
                <w:vertAlign w:val="baseline"/>
                <w:lang w:val="en-US" w:eastAsia="zh-CN"/>
              </w:rPr>
            </w:pPr>
            <w:r>
              <w:rPr>
                <w:rFonts w:hint="default" w:ascii="Times New Roman" w:hAnsi="Times New Roman" w:cs="Times New Roman"/>
                <w:sz w:val="20"/>
                <w:szCs w:val="20"/>
                <w:highlight w:val="none"/>
                <w:vertAlign w:val="baseline"/>
                <w:lang w:val="en-US" w:eastAsia="zh-CN"/>
              </w:rPr>
              <w:t>~100uW</w:t>
            </w:r>
          </w:p>
        </w:tc>
        <w:tc>
          <w:tcPr>
            <w:tcW w:w="2464" w:type="dxa"/>
          </w:tcPr>
          <w:p>
            <w:pPr>
              <w:keepNext w:val="0"/>
              <w:keepLines w:val="0"/>
              <w:pageBreakBefore w:val="0"/>
              <w:widowControl/>
              <w:suppressLineNumbers w:val="0"/>
              <w:kinsoku/>
              <w:wordWrap/>
              <w:overflowPunct w:val="0"/>
              <w:topLinePunct w:val="0"/>
              <w:autoSpaceDE w:val="0"/>
              <w:autoSpaceDN w:val="0"/>
              <w:bidi w:val="0"/>
              <w:adjustRightInd w:val="0"/>
              <w:snapToGrid/>
              <w:spacing w:before="0" w:beforeAutospacing="0" w:after="0" w:afterAutospacing="0" w:line="240" w:lineRule="auto"/>
              <w:ind w:left="0" w:right="0"/>
              <w:textAlignment w:val="baseline"/>
              <w:rPr>
                <w:rFonts w:hint="default" w:ascii="Times New Roman" w:hAnsi="Times New Roman" w:cs="Times New Roman"/>
                <w:sz w:val="20"/>
                <w:szCs w:val="20"/>
                <w:highlight w:val="none"/>
                <w:vertAlign w:val="baseline"/>
                <w:lang w:val="en-US" w:eastAsia="zh-CN"/>
              </w:rPr>
            </w:pPr>
            <w:r>
              <w:rPr>
                <w:rFonts w:hint="default" w:ascii="Times New Roman" w:hAnsi="Times New Roman" w:cs="Times New Roman"/>
                <w:sz w:val="20"/>
                <w:szCs w:val="20"/>
                <w:highlight w:val="none"/>
                <w:vertAlign w:val="baseline"/>
                <w:lang w:val="en-US" w:eastAsia="zh-CN"/>
              </w:rPr>
              <w:t>Several hundreds uW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63" w:type="dxa"/>
          </w:tcPr>
          <w:p>
            <w:pPr>
              <w:keepNext w:val="0"/>
              <w:keepLines w:val="0"/>
              <w:pageBreakBefore w:val="0"/>
              <w:widowControl/>
              <w:suppressLineNumbers w:val="0"/>
              <w:kinsoku/>
              <w:wordWrap/>
              <w:overflowPunct w:val="0"/>
              <w:topLinePunct w:val="0"/>
              <w:autoSpaceDE w:val="0"/>
              <w:autoSpaceDN w:val="0"/>
              <w:bidi w:val="0"/>
              <w:adjustRightInd w:val="0"/>
              <w:snapToGrid/>
              <w:spacing w:before="0" w:beforeAutospacing="0" w:after="0" w:afterAutospacing="0" w:line="240" w:lineRule="auto"/>
              <w:ind w:left="0" w:right="0"/>
              <w:textAlignment w:val="baseline"/>
              <w:rPr>
                <w:rFonts w:hint="default" w:ascii="Times New Roman" w:hAnsi="Times New Roman" w:cs="Times New Roman"/>
                <w:b/>
                <w:bCs/>
                <w:sz w:val="20"/>
                <w:szCs w:val="20"/>
                <w:highlight w:val="none"/>
                <w:vertAlign w:val="baseline"/>
                <w:lang w:val="en-US" w:eastAsia="zh-CN"/>
              </w:rPr>
            </w:pPr>
            <w:r>
              <w:rPr>
                <w:rFonts w:hint="default" w:ascii="Times New Roman" w:hAnsi="Times New Roman" w:cs="Times New Roman"/>
                <w:b/>
                <w:bCs/>
                <w:sz w:val="20"/>
                <w:szCs w:val="20"/>
                <w:highlight w:val="none"/>
                <w:vertAlign w:val="baseline"/>
                <w:lang w:val="en-US" w:eastAsia="zh-CN"/>
              </w:rPr>
              <w:t>Energy Harvester</w:t>
            </w:r>
          </w:p>
        </w:tc>
        <w:tc>
          <w:tcPr>
            <w:tcW w:w="2464" w:type="dxa"/>
          </w:tcPr>
          <w:p>
            <w:pPr>
              <w:keepNext w:val="0"/>
              <w:keepLines w:val="0"/>
              <w:pageBreakBefore w:val="0"/>
              <w:widowControl/>
              <w:suppressLineNumbers w:val="0"/>
              <w:kinsoku/>
              <w:wordWrap/>
              <w:overflowPunct w:val="0"/>
              <w:topLinePunct w:val="0"/>
              <w:autoSpaceDE w:val="0"/>
              <w:autoSpaceDN w:val="0"/>
              <w:bidi w:val="0"/>
              <w:adjustRightInd w:val="0"/>
              <w:snapToGrid/>
              <w:spacing w:before="0" w:beforeAutospacing="0" w:after="0" w:afterAutospacing="0" w:line="240" w:lineRule="auto"/>
              <w:ind w:left="0" w:right="0"/>
              <w:textAlignment w:val="baseline"/>
              <w:rPr>
                <w:rFonts w:hint="default" w:ascii="Times New Roman" w:hAnsi="Times New Roman" w:cs="Times New Roman"/>
                <w:sz w:val="20"/>
                <w:szCs w:val="20"/>
                <w:highlight w:val="none"/>
                <w:vertAlign w:val="baseline"/>
                <w:lang w:eastAsia="zh-CN"/>
              </w:rPr>
            </w:pPr>
            <w:r>
              <w:rPr>
                <w:rFonts w:hint="default" w:ascii="Times New Roman" w:hAnsi="Times New Roman" w:cs="Times New Roman"/>
                <w:sz w:val="20"/>
                <w:szCs w:val="20"/>
                <w:highlight w:val="none"/>
                <w:vertAlign w:val="baseline"/>
                <w:lang w:val="en-US" w:eastAsia="zh-CN"/>
              </w:rPr>
              <w:t>-30dBm to fully charge capacitor in 10s</w:t>
            </w:r>
            <w:r>
              <w:rPr>
                <w:rFonts w:hint="default" w:ascii="Times New Roman" w:hAnsi="Times New Roman" w:cs="Times New Roman"/>
                <w:sz w:val="20"/>
                <w:szCs w:val="20"/>
                <w:highlight w:val="none"/>
                <w:vertAlign w:val="baseline"/>
                <w:lang w:eastAsia="zh-CN"/>
              </w:rPr>
              <w:t xml:space="preserve"> by RF-EH</w:t>
            </w:r>
          </w:p>
        </w:tc>
        <w:tc>
          <w:tcPr>
            <w:tcW w:w="2464" w:type="dxa"/>
          </w:tcPr>
          <w:p>
            <w:pPr>
              <w:keepNext w:val="0"/>
              <w:keepLines w:val="0"/>
              <w:pageBreakBefore w:val="0"/>
              <w:widowControl/>
              <w:suppressLineNumbers w:val="0"/>
              <w:kinsoku/>
              <w:wordWrap/>
              <w:overflowPunct w:val="0"/>
              <w:topLinePunct w:val="0"/>
              <w:autoSpaceDE w:val="0"/>
              <w:autoSpaceDN w:val="0"/>
              <w:bidi w:val="0"/>
              <w:adjustRightInd w:val="0"/>
              <w:snapToGrid/>
              <w:spacing w:before="0" w:beforeAutospacing="0" w:after="0" w:afterAutospacing="0" w:line="240" w:lineRule="auto"/>
              <w:ind w:left="0" w:right="0"/>
              <w:textAlignment w:val="baseline"/>
              <w:rPr>
                <w:rFonts w:hint="default" w:ascii="Times New Roman" w:hAnsi="Times New Roman" w:cs="Times New Roman"/>
                <w:sz w:val="20"/>
                <w:szCs w:val="20"/>
                <w:highlight w:val="none"/>
                <w:vertAlign w:val="baseline"/>
                <w:lang w:eastAsia="zh-CN"/>
              </w:rPr>
            </w:pPr>
            <w:r>
              <w:rPr>
                <w:rFonts w:hint="default" w:ascii="Times New Roman" w:hAnsi="Times New Roman" w:cs="Times New Roman"/>
                <w:sz w:val="20"/>
                <w:szCs w:val="20"/>
                <w:highlight w:val="none"/>
                <w:vertAlign w:val="baseline"/>
                <w:lang w:eastAsia="zh-CN"/>
              </w:rPr>
              <w:t>FFS</w:t>
            </w:r>
          </w:p>
        </w:tc>
        <w:tc>
          <w:tcPr>
            <w:tcW w:w="2464" w:type="dxa"/>
          </w:tcPr>
          <w:p>
            <w:pPr>
              <w:keepNext w:val="0"/>
              <w:keepLines w:val="0"/>
              <w:pageBreakBefore w:val="0"/>
              <w:widowControl/>
              <w:suppressLineNumbers w:val="0"/>
              <w:kinsoku/>
              <w:wordWrap/>
              <w:overflowPunct w:val="0"/>
              <w:topLinePunct w:val="0"/>
              <w:autoSpaceDE w:val="0"/>
              <w:autoSpaceDN w:val="0"/>
              <w:bidi w:val="0"/>
              <w:adjustRightInd w:val="0"/>
              <w:snapToGrid/>
              <w:spacing w:before="0" w:beforeAutospacing="0" w:after="0" w:afterAutospacing="0" w:line="240" w:lineRule="auto"/>
              <w:ind w:left="0" w:right="0"/>
              <w:textAlignment w:val="baseline"/>
              <w:rPr>
                <w:rFonts w:hint="default" w:ascii="Times New Roman" w:hAnsi="Times New Roman" w:cs="Times New Roman"/>
                <w:sz w:val="20"/>
                <w:szCs w:val="20"/>
                <w:highlight w:val="none"/>
                <w:vertAlign w:val="baseline"/>
                <w:lang w:eastAsia="zh-CN"/>
              </w:rPr>
            </w:pPr>
            <w:r>
              <w:rPr>
                <w:rFonts w:hint="default" w:ascii="Times New Roman" w:hAnsi="Times New Roman" w:cs="Times New Roman"/>
                <w:sz w:val="20"/>
                <w:szCs w:val="20"/>
                <w:highlight w:val="none"/>
                <w:vertAlign w:val="baseline"/>
                <w:lang w:eastAsia="zh-CN"/>
              </w:rPr>
              <w:t>FFS</w:t>
            </w:r>
          </w:p>
        </w:tc>
      </w:tr>
    </w:tbl>
    <w:p>
      <w:pPr>
        <w:rPr>
          <w:rFonts w:hint="default"/>
          <w:b/>
          <w:bCs/>
          <w:highlight w:val="yellow"/>
          <w:lang w:val="en-US" w:eastAsia="zh-CN"/>
        </w:rPr>
      </w:pPr>
      <w:r>
        <w:rPr>
          <w:rFonts w:hint="eastAsia"/>
          <w:b/>
          <w:bCs/>
          <w:highlight w:val="none"/>
          <w:lang w:val="en-US" w:eastAsia="zh-CN"/>
        </w:rPr>
        <w:t xml:space="preserve">Proposal </w:t>
      </w:r>
      <w:r>
        <w:rPr>
          <w:rFonts w:hint="default"/>
          <w:b/>
          <w:bCs/>
          <w:highlight w:val="none"/>
          <w:lang w:eastAsia="zh-CN"/>
        </w:rPr>
        <w:t>8</w:t>
      </w:r>
      <w:r>
        <w:rPr>
          <w:rFonts w:hint="eastAsia"/>
          <w:b/>
          <w:bCs/>
          <w:highlight w:val="none"/>
          <w:lang w:val="en-US" w:eastAsia="zh-CN"/>
        </w:rPr>
        <w:t>: Table 3 in R1-2402566 is used for further study.</w:t>
      </w:r>
    </w:p>
    <w:p>
      <w:pPr>
        <w:pStyle w:val="2"/>
        <w:numPr>
          <w:ilvl w:val="0"/>
          <w:numId w:val="5"/>
        </w:numPr>
        <w:ind w:left="425" w:leftChars="0" w:hanging="425" w:firstLineChars="0"/>
        <w:rPr>
          <w:rFonts w:hint="eastAsia" w:ascii="Times New Roman" w:hAnsi="Times New Roman" w:eastAsiaTheme="minorEastAsia"/>
          <w:highlight w:val="none"/>
          <w:lang w:val="en-US" w:eastAsia="zh-CN"/>
        </w:rPr>
      </w:pPr>
      <w:r>
        <w:rPr>
          <w:rFonts w:hint="eastAsia" w:ascii="Times New Roman" w:hAnsi="Times New Roman" w:eastAsiaTheme="minorEastAsia"/>
          <w:highlight w:val="none"/>
          <w:lang w:val="en-US" w:eastAsia="zh-CN"/>
        </w:rPr>
        <w:t>Conclusions</w:t>
      </w:r>
    </w:p>
    <w:p>
      <w:pPr>
        <w:rPr>
          <w:rFonts w:hint="eastAsia"/>
          <w:b/>
          <w:bCs/>
          <w:highlight w:val="none"/>
          <w:lang w:val="en-US" w:eastAsia="zh-CN"/>
        </w:rPr>
      </w:pPr>
      <w:r>
        <w:rPr>
          <w:rFonts w:hint="eastAsia"/>
          <w:b/>
          <w:bCs/>
          <w:highlight w:val="none"/>
          <w:lang w:val="en-US" w:eastAsia="zh-CN"/>
        </w:rPr>
        <w:t>Proposal 1:  IF and ZIF ED is not pursued for device 2a. Only RF ED is considered for device 2a</w:t>
      </w:r>
      <w:r>
        <w:rPr>
          <w:rFonts w:hint="default"/>
          <w:b/>
          <w:bCs/>
          <w:highlight w:val="none"/>
          <w:lang w:eastAsia="zh-CN"/>
        </w:rPr>
        <w:t xml:space="preserve"> in Rel-16 AIoT SI</w:t>
      </w:r>
      <w:r>
        <w:rPr>
          <w:rFonts w:hint="eastAsia"/>
          <w:b/>
          <w:bCs/>
          <w:highlight w:val="none"/>
          <w:lang w:val="en-US" w:eastAsia="zh-CN"/>
        </w:rPr>
        <w:t>.</w:t>
      </w:r>
    </w:p>
    <w:p>
      <w:pPr>
        <w:rPr>
          <w:rFonts w:hint="default"/>
          <w:highlight w:val="none"/>
          <w:lang w:val="en-US" w:eastAsia="zh-CN"/>
        </w:rPr>
      </w:pPr>
      <w:r>
        <w:rPr>
          <w:rFonts w:hint="eastAsia"/>
          <w:b/>
          <w:bCs/>
          <w:highlight w:val="none"/>
          <w:lang w:val="en-US" w:eastAsia="zh-CN"/>
        </w:rPr>
        <w:t xml:space="preserve">Proposal 2:  PHY design based on envelope detection is considered for both RF/IF/ZIF device </w:t>
      </w:r>
      <w:r>
        <w:rPr>
          <w:rFonts w:hint="eastAsia" w:eastAsia="宋体"/>
          <w:b/>
          <w:bCs/>
          <w:highlight w:val="none"/>
          <w:lang w:val="en-US" w:eastAsia="zh-CN"/>
        </w:rPr>
        <w:t xml:space="preserve">architecture </w:t>
      </w:r>
      <w:r>
        <w:rPr>
          <w:rFonts w:hint="eastAsia"/>
          <w:b/>
          <w:bCs/>
          <w:highlight w:val="none"/>
          <w:lang w:val="en-US" w:eastAsia="zh-CN"/>
        </w:rPr>
        <w:t>for device 2b.</w:t>
      </w:r>
    </w:p>
    <w:p>
      <w:pPr>
        <w:rPr>
          <w:rFonts w:hint="eastAsia"/>
          <w:b/>
          <w:bCs/>
          <w:highlight w:val="none"/>
          <w:lang w:val="en-US" w:eastAsia="zh-CN"/>
        </w:rPr>
      </w:pPr>
      <w:r>
        <w:rPr>
          <w:rFonts w:hint="eastAsia"/>
          <w:b/>
          <w:bCs/>
          <w:highlight w:val="none"/>
          <w:lang w:val="en-US" w:eastAsia="zh-CN"/>
        </w:rPr>
        <w:t xml:space="preserve">Proposal </w:t>
      </w:r>
      <w:r>
        <w:rPr>
          <w:rFonts w:hint="default"/>
          <w:b/>
          <w:bCs/>
          <w:highlight w:val="none"/>
          <w:lang w:eastAsia="zh-CN"/>
        </w:rPr>
        <w:t>3</w:t>
      </w:r>
      <w:r>
        <w:rPr>
          <w:rFonts w:hint="eastAsia"/>
          <w:b/>
          <w:bCs/>
          <w:highlight w:val="none"/>
          <w:lang w:val="en-US" w:eastAsia="zh-CN"/>
        </w:rPr>
        <w:t>:  Considering the amplifier for device 2a as follows,</w:t>
      </w:r>
    </w:p>
    <w:p>
      <w:pPr>
        <w:keepNext w:val="0"/>
        <w:keepLines w:val="0"/>
        <w:widowControl w:val="0"/>
        <w:numPr>
          <w:ilvl w:val="0"/>
          <w:numId w:val="6"/>
        </w:numPr>
        <w:suppressLineNumbers w:val="0"/>
        <w:tabs>
          <w:tab w:val="left" w:pos="720"/>
        </w:tabs>
        <w:autoSpaceDE w:val="0"/>
        <w:autoSpaceDN w:val="0"/>
        <w:adjustRightInd w:val="0"/>
        <w:spacing w:before="0" w:beforeAutospacing="0" w:after="0" w:afterAutospacing="0"/>
        <w:ind w:left="720" w:right="0" w:hanging="360"/>
        <w:jc w:val="both"/>
        <w:rPr>
          <w:rFonts w:hint="default" w:ascii="Times New Roman" w:hAnsi="Times New Roman" w:eastAsia="Batang" w:cs="Times New Roman"/>
          <w:b/>
          <w:bCs/>
          <w:sz w:val="20"/>
          <w:szCs w:val="20"/>
          <w:lang w:val="en-US" w:eastAsia="zh-CN"/>
        </w:rPr>
      </w:pPr>
      <w:r>
        <w:rPr>
          <w:rFonts w:hint="default" w:ascii="Times New Roman" w:hAnsi="Times New Roman" w:eastAsia="Batang" w:cs="Times New Roman"/>
          <w:b/>
          <w:bCs/>
          <w:sz w:val="20"/>
          <w:szCs w:val="20"/>
          <w:lang w:val="en-US" w:eastAsia="zh-CN"/>
        </w:rPr>
        <w:t>Bi-directional/two-way (for R2D and D2R)</w:t>
      </w:r>
      <w:r>
        <w:rPr>
          <w:rFonts w:hint="eastAsia" w:ascii="Times New Roman" w:hAnsi="Times New Roman" w:eastAsia="Batang" w:cs="Times New Roman"/>
          <w:b/>
          <w:bCs/>
          <w:sz w:val="20"/>
          <w:szCs w:val="20"/>
          <w:lang w:val="en-US" w:eastAsia="zh-CN"/>
        </w:rPr>
        <w:t>, no switching loss, i.e., separate amplifier for R2D and D2R.</w:t>
      </w:r>
    </w:p>
    <w:p>
      <w:pPr>
        <w:keepNext w:val="0"/>
        <w:keepLines w:val="0"/>
        <w:widowControl w:val="0"/>
        <w:numPr>
          <w:ilvl w:val="0"/>
          <w:numId w:val="6"/>
        </w:numPr>
        <w:suppressLineNumbers w:val="0"/>
        <w:tabs>
          <w:tab w:val="left" w:pos="720"/>
        </w:tabs>
        <w:autoSpaceDE w:val="0"/>
        <w:autoSpaceDN w:val="0"/>
        <w:adjustRightInd w:val="0"/>
        <w:spacing w:before="0" w:beforeAutospacing="0" w:after="0" w:afterAutospacing="0"/>
        <w:ind w:left="720" w:right="0" w:hanging="360"/>
        <w:jc w:val="both"/>
        <w:rPr>
          <w:rFonts w:hint="default" w:ascii="Times New Roman" w:hAnsi="Times New Roman" w:eastAsia="Batang" w:cs="Times New Roman"/>
          <w:b/>
          <w:bCs/>
          <w:sz w:val="20"/>
          <w:szCs w:val="20"/>
          <w:lang w:val="en-US" w:eastAsia="zh-CN"/>
        </w:rPr>
      </w:pPr>
      <w:r>
        <w:rPr>
          <w:rFonts w:hint="eastAsia" w:ascii="Times New Roman" w:hAnsi="Times New Roman" w:eastAsia="Batang" w:cs="Times New Roman"/>
          <w:b/>
          <w:bCs/>
          <w:sz w:val="20"/>
          <w:szCs w:val="20"/>
          <w:lang w:val="en-US" w:eastAsia="zh-CN"/>
        </w:rPr>
        <w:t>10~ 15 dB amplification Gain</w:t>
      </w:r>
      <w:r>
        <w:rPr>
          <w:rFonts w:hint="default" w:eastAsia="Batang" w:cs="Times New Roman"/>
          <w:b/>
          <w:bCs/>
          <w:sz w:val="20"/>
          <w:szCs w:val="20"/>
          <w:lang w:eastAsia="zh-CN"/>
        </w:rPr>
        <w:t>.</w:t>
      </w:r>
    </w:p>
    <w:p>
      <w:pPr>
        <w:rPr>
          <w:rFonts w:hint="eastAsia" w:eastAsia="Batang" w:cs="Times New Roman"/>
          <w:b/>
          <w:bCs/>
          <w:kern w:val="0"/>
          <w:sz w:val="20"/>
          <w:szCs w:val="20"/>
          <w:lang w:val="en-US" w:eastAsia="zh-CN" w:bidi="ar"/>
        </w:rPr>
      </w:pPr>
      <w:r>
        <w:rPr>
          <w:rFonts w:hint="eastAsia"/>
          <w:b/>
          <w:bCs/>
          <w:highlight w:val="none"/>
          <w:lang w:val="en-US" w:eastAsia="zh-CN"/>
        </w:rPr>
        <w:t xml:space="preserve">Proposal </w:t>
      </w:r>
      <w:r>
        <w:rPr>
          <w:rFonts w:hint="default"/>
          <w:b/>
          <w:bCs/>
          <w:highlight w:val="none"/>
          <w:lang w:eastAsia="zh-CN"/>
        </w:rPr>
        <w:t>4</w:t>
      </w:r>
      <w:r>
        <w:rPr>
          <w:rFonts w:hint="eastAsia"/>
          <w:b/>
          <w:bCs/>
          <w:highlight w:val="none"/>
          <w:lang w:val="en-US" w:eastAsia="zh-CN"/>
        </w:rPr>
        <w:t xml:space="preserve">:  for </w:t>
      </w:r>
      <w:r>
        <w:rPr>
          <w:rFonts w:hint="default" w:ascii="Times New Roman" w:hAnsi="Times New Roman" w:eastAsia="Batang" w:cs="Times New Roman"/>
          <w:b/>
          <w:bCs/>
          <w:kern w:val="0"/>
          <w:sz w:val="20"/>
          <w:szCs w:val="20"/>
          <w:lang w:val="en-US" w:eastAsia="zh-CN" w:bidi="ar"/>
        </w:rPr>
        <w:t>Small frequency shift</w:t>
      </w:r>
      <w:r>
        <w:rPr>
          <w:rFonts w:hint="eastAsia" w:eastAsia="Batang" w:cs="Times New Roman"/>
          <w:b/>
          <w:bCs/>
          <w:kern w:val="0"/>
          <w:sz w:val="20"/>
          <w:szCs w:val="20"/>
          <w:lang w:val="en-US" w:eastAsia="zh-CN" w:bidi="ar"/>
        </w:rPr>
        <w:t xml:space="preserve"> (SFS) and Large </w:t>
      </w:r>
      <w:r>
        <w:rPr>
          <w:rFonts w:hint="default" w:ascii="Times New Roman" w:hAnsi="Times New Roman" w:eastAsia="Batang" w:cs="Times New Roman"/>
          <w:b/>
          <w:bCs/>
          <w:kern w:val="0"/>
          <w:sz w:val="20"/>
          <w:szCs w:val="20"/>
          <w:lang w:val="en-US" w:eastAsia="zh-CN" w:bidi="ar"/>
        </w:rPr>
        <w:t>frequency shift</w:t>
      </w:r>
      <w:r>
        <w:rPr>
          <w:rFonts w:hint="eastAsia" w:eastAsia="Batang" w:cs="Times New Roman"/>
          <w:b/>
          <w:bCs/>
          <w:kern w:val="0"/>
          <w:sz w:val="20"/>
          <w:szCs w:val="20"/>
          <w:lang w:val="en-US" w:eastAsia="zh-CN" w:bidi="ar"/>
        </w:rPr>
        <w:t xml:space="preserve"> (LFS), the following is proposed,</w:t>
      </w:r>
    </w:p>
    <w:p>
      <w:pPr>
        <w:keepNext w:val="0"/>
        <w:keepLines w:val="0"/>
        <w:widowControl w:val="0"/>
        <w:numPr>
          <w:ilvl w:val="0"/>
          <w:numId w:val="6"/>
        </w:numPr>
        <w:suppressLineNumbers w:val="0"/>
        <w:tabs>
          <w:tab w:val="left" w:pos="720"/>
        </w:tabs>
        <w:autoSpaceDE w:val="0"/>
        <w:autoSpaceDN w:val="0"/>
        <w:adjustRightInd w:val="0"/>
        <w:spacing w:before="0" w:beforeAutospacing="0" w:after="0" w:afterAutospacing="0"/>
        <w:ind w:left="720" w:right="0" w:hanging="360"/>
        <w:jc w:val="both"/>
        <w:rPr>
          <w:rFonts w:hint="default" w:ascii="Times New Roman" w:hAnsi="Times New Roman" w:eastAsia="Batang" w:cs="Times New Roman"/>
          <w:b/>
          <w:bCs/>
          <w:sz w:val="20"/>
          <w:szCs w:val="20"/>
          <w:lang w:val="en-US" w:eastAsia="en-US"/>
        </w:rPr>
      </w:pPr>
      <w:r>
        <w:rPr>
          <w:rFonts w:hint="default" w:ascii="Times New Roman" w:hAnsi="Times New Roman" w:eastAsia="Batang" w:cs="Times New Roman"/>
          <w:b/>
          <w:bCs/>
          <w:sz w:val="20"/>
          <w:szCs w:val="20"/>
          <w:lang w:val="en-US" w:eastAsia="en-US"/>
        </w:rPr>
        <w:t>SFS around hundreds of kHz (less than 1MHz)</w:t>
      </w:r>
      <w:r>
        <w:rPr>
          <w:rFonts w:hint="eastAsia" w:cs="Times New Roman"/>
          <w:b/>
          <w:bCs/>
          <w:sz w:val="20"/>
          <w:szCs w:val="20"/>
          <w:lang w:val="en-US" w:eastAsia="zh-CN"/>
        </w:rPr>
        <w:t xml:space="preserve"> is considered for all devices. </w:t>
      </w:r>
    </w:p>
    <w:p>
      <w:pPr>
        <w:keepNext w:val="0"/>
        <w:keepLines w:val="0"/>
        <w:widowControl w:val="0"/>
        <w:numPr>
          <w:ilvl w:val="0"/>
          <w:numId w:val="6"/>
        </w:numPr>
        <w:suppressLineNumbers w:val="0"/>
        <w:tabs>
          <w:tab w:val="left" w:pos="720"/>
        </w:tabs>
        <w:autoSpaceDE w:val="0"/>
        <w:autoSpaceDN w:val="0"/>
        <w:adjustRightInd w:val="0"/>
        <w:spacing w:before="0" w:beforeAutospacing="0" w:after="0" w:afterAutospacing="0"/>
        <w:ind w:left="720" w:right="0" w:hanging="360"/>
        <w:jc w:val="both"/>
        <w:rPr>
          <w:rFonts w:hint="default" w:ascii="Times New Roman" w:hAnsi="Times New Roman" w:eastAsia="Batang" w:cs="Times New Roman"/>
          <w:b/>
          <w:bCs w:val="0"/>
          <w:sz w:val="20"/>
          <w:szCs w:val="20"/>
          <w:lang w:val="en-US" w:eastAsia="en-US"/>
        </w:rPr>
      </w:pPr>
      <w:r>
        <w:rPr>
          <w:rFonts w:hint="eastAsia" w:eastAsia="Batang" w:cs="Times New Roman"/>
          <w:b/>
          <w:bCs w:val="0"/>
          <w:kern w:val="0"/>
          <w:sz w:val="20"/>
          <w:szCs w:val="20"/>
          <w:lang w:val="en-US" w:eastAsia="zh-CN" w:bidi="ar"/>
        </w:rPr>
        <w:t xml:space="preserve">LFS is beneficial for </w:t>
      </w:r>
      <w:r>
        <w:rPr>
          <w:rFonts w:hint="default" w:ascii="Times New Roman" w:hAnsi="Times New Roman" w:eastAsia="Batang" w:cs="Times New Roman"/>
          <w:b/>
          <w:bCs w:val="0"/>
          <w:sz w:val="20"/>
          <w:szCs w:val="20"/>
          <w:lang w:val="en-US" w:eastAsia="en-US"/>
        </w:rPr>
        <w:t>Power consumption</w:t>
      </w:r>
      <w:r>
        <w:rPr>
          <w:rFonts w:hint="eastAsia" w:cs="Times New Roman"/>
          <w:b/>
          <w:bCs w:val="0"/>
          <w:sz w:val="20"/>
          <w:szCs w:val="20"/>
          <w:lang w:val="en-US" w:eastAsia="zh-CN"/>
        </w:rPr>
        <w:t xml:space="preserve"> and </w:t>
      </w:r>
      <w:r>
        <w:rPr>
          <w:rFonts w:hint="default" w:ascii="Times New Roman" w:hAnsi="Times New Roman" w:eastAsia="Batang" w:cs="Times New Roman"/>
          <w:b/>
          <w:bCs w:val="0"/>
          <w:sz w:val="20"/>
          <w:szCs w:val="20"/>
          <w:lang w:val="en-US" w:eastAsia="en-US"/>
        </w:rPr>
        <w:t>IF carrier frequency accuracy</w:t>
      </w:r>
      <w:r>
        <w:rPr>
          <w:rFonts w:hint="eastAsia" w:cs="Times New Roman"/>
          <w:b/>
          <w:bCs w:val="0"/>
          <w:sz w:val="20"/>
          <w:szCs w:val="20"/>
          <w:lang w:val="en-US" w:eastAsia="zh-CN"/>
        </w:rPr>
        <w:t xml:space="preserve"> compared to active D2R signal generation. However, additional image suppression need to be handled.</w:t>
      </w:r>
    </w:p>
    <w:p>
      <w:pPr>
        <w:keepNext w:val="0"/>
        <w:keepLines w:val="0"/>
        <w:widowControl w:val="0"/>
        <w:numPr>
          <w:ilvl w:val="1"/>
          <w:numId w:val="6"/>
        </w:numPr>
        <w:suppressLineNumbers w:val="0"/>
        <w:tabs>
          <w:tab w:val="left" w:pos="720"/>
        </w:tabs>
        <w:autoSpaceDE w:val="0"/>
        <w:autoSpaceDN w:val="0"/>
        <w:adjustRightInd w:val="0"/>
        <w:spacing w:before="0" w:beforeAutospacing="0" w:after="0" w:afterAutospacing="0"/>
        <w:ind w:left="1440" w:leftChars="0" w:right="0" w:hanging="360" w:firstLineChars="0"/>
        <w:jc w:val="both"/>
        <w:rPr>
          <w:rFonts w:hint="default" w:ascii="Times New Roman" w:hAnsi="Times New Roman" w:eastAsia="Batang" w:cs="Times New Roman"/>
          <w:b/>
          <w:bCs w:val="0"/>
          <w:sz w:val="20"/>
          <w:szCs w:val="20"/>
          <w:lang w:val="en-US" w:eastAsia="en-US"/>
        </w:rPr>
      </w:pPr>
      <w:r>
        <w:rPr>
          <w:rFonts w:hint="eastAsia" w:cs="Times New Roman"/>
          <w:b/>
          <w:bCs w:val="0"/>
          <w:sz w:val="20"/>
          <w:szCs w:val="20"/>
          <w:lang w:val="en-US" w:eastAsia="zh-CN"/>
        </w:rPr>
        <w:t>FFS for LFS around up to 50MHz</w:t>
      </w:r>
    </w:p>
    <w:p>
      <w:pPr>
        <w:rPr>
          <w:rFonts w:hint="default"/>
          <w:b/>
          <w:bCs/>
          <w:highlight w:val="none"/>
          <w:lang w:eastAsia="zh-CN"/>
        </w:rPr>
      </w:pPr>
      <w:r>
        <w:rPr>
          <w:rFonts w:hint="eastAsia"/>
          <w:b/>
          <w:bCs/>
          <w:highlight w:val="none"/>
          <w:lang w:val="en-US" w:eastAsia="zh-CN"/>
        </w:rPr>
        <w:t xml:space="preserve">Proposal </w:t>
      </w:r>
      <w:r>
        <w:rPr>
          <w:rFonts w:hint="default"/>
          <w:b/>
          <w:bCs/>
          <w:highlight w:val="none"/>
          <w:lang w:eastAsia="zh-CN"/>
        </w:rPr>
        <w:t>5</w:t>
      </w:r>
      <w:r>
        <w:rPr>
          <w:rFonts w:hint="eastAsia"/>
          <w:b/>
          <w:bCs/>
          <w:highlight w:val="none"/>
          <w:lang w:val="en-US" w:eastAsia="zh-CN"/>
        </w:rPr>
        <w:t xml:space="preserve">: for </w:t>
      </w:r>
      <w:r>
        <w:rPr>
          <w:rFonts w:hint="default"/>
          <w:b/>
          <w:bCs/>
          <w:highlight w:val="none"/>
          <w:lang w:eastAsia="zh-CN"/>
        </w:rPr>
        <w:t>R2D, Sequence detector is not considered. Only power detector and/or raising/fall edge detector are considered for all devices for R2D.</w:t>
      </w:r>
    </w:p>
    <w:p>
      <w:pPr>
        <w:rPr>
          <w:rFonts w:hint="default"/>
          <w:b/>
          <w:bCs/>
          <w:highlight w:val="none"/>
          <w:lang w:eastAsia="zh-CN"/>
        </w:rPr>
      </w:pPr>
      <w:r>
        <w:rPr>
          <w:rFonts w:hint="eastAsia"/>
          <w:b/>
          <w:bCs/>
          <w:highlight w:val="none"/>
          <w:lang w:val="en-US" w:eastAsia="zh-CN"/>
        </w:rPr>
        <w:t xml:space="preserve">Proposal </w:t>
      </w:r>
      <w:r>
        <w:rPr>
          <w:rFonts w:hint="default"/>
          <w:b/>
          <w:bCs/>
          <w:highlight w:val="none"/>
          <w:lang w:eastAsia="zh-CN"/>
        </w:rPr>
        <w:t>6</w:t>
      </w:r>
      <w:r>
        <w:rPr>
          <w:rFonts w:hint="eastAsia"/>
          <w:b/>
          <w:bCs/>
          <w:highlight w:val="none"/>
          <w:lang w:val="en-US" w:eastAsia="zh-CN"/>
        </w:rPr>
        <w:t xml:space="preserve">: </w:t>
      </w:r>
      <w:r>
        <w:rPr>
          <w:rFonts w:hint="default"/>
          <w:b/>
          <w:bCs/>
          <w:highlight w:val="none"/>
          <w:lang w:eastAsia="zh-CN"/>
        </w:rPr>
        <w:t>For design of the A-IoT R2D and D2R link, s</w:t>
      </w:r>
      <w:r>
        <w:rPr>
          <w:rFonts w:hint="eastAsia" w:ascii="Times New Roman" w:hAnsi="Times New Roman" w:eastAsia="Batang" w:cs="Times New Roman"/>
          <w:b/>
          <w:bCs/>
          <w:sz w:val="20"/>
          <w:szCs w:val="20"/>
          <w:lang w:val="en-US" w:eastAsia="zh-CN"/>
        </w:rPr>
        <w:t>ampling Clock with around 1-2 Msps and maximum 10^4 ~ 10^5 ppm SFO</w:t>
      </w:r>
      <w:r>
        <w:rPr>
          <w:rFonts w:hint="default" w:eastAsia="Batang" w:cs="Times New Roman"/>
          <w:b/>
          <w:bCs/>
          <w:sz w:val="20"/>
          <w:szCs w:val="20"/>
          <w:lang w:eastAsia="zh-CN"/>
        </w:rPr>
        <w:t xml:space="preserve"> is considered</w:t>
      </w:r>
      <w:r>
        <w:rPr>
          <w:rFonts w:hint="eastAsia" w:ascii="Times New Roman" w:hAnsi="Times New Roman" w:eastAsia="Batang" w:cs="Times New Roman"/>
          <w:b/>
          <w:bCs/>
          <w:sz w:val="20"/>
          <w:szCs w:val="20"/>
          <w:lang w:val="en-US" w:eastAsia="zh-CN"/>
        </w:rPr>
        <w:t>.</w:t>
      </w:r>
    </w:p>
    <w:p>
      <w:pPr>
        <w:rPr>
          <w:rFonts w:hint="default"/>
          <w:b/>
          <w:bCs/>
          <w:highlight w:val="none"/>
          <w:lang w:eastAsia="zh-CN"/>
        </w:rPr>
      </w:pPr>
      <w:r>
        <w:rPr>
          <w:rFonts w:hint="eastAsia"/>
          <w:b/>
          <w:bCs/>
          <w:highlight w:val="none"/>
          <w:lang w:val="en-US" w:eastAsia="zh-CN"/>
        </w:rPr>
        <w:t xml:space="preserve">Proposal </w:t>
      </w:r>
      <w:r>
        <w:rPr>
          <w:rFonts w:hint="default"/>
          <w:b/>
          <w:bCs/>
          <w:highlight w:val="none"/>
          <w:lang w:eastAsia="zh-CN"/>
        </w:rPr>
        <w:t>7</w:t>
      </w:r>
      <w:r>
        <w:rPr>
          <w:rFonts w:hint="eastAsia"/>
          <w:b/>
          <w:bCs/>
          <w:highlight w:val="none"/>
          <w:lang w:val="en-US" w:eastAsia="zh-CN"/>
        </w:rPr>
        <w:t xml:space="preserve">: </w:t>
      </w:r>
      <w:r>
        <w:rPr>
          <w:rFonts w:hint="default"/>
          <w:b/>
          <w:bCs/>
          <w:highlight w:val="none"/>
          <w:lang w:eastAsia="zh-CN"/>
        </w:rPr>
        <w:t>The following receiver sensitivity are considered,</w:t>
      </w:r>
    </w:p>
    <w:p>
      <w:pPr>
        <w:keepNext w:val="0"/>
        <w:keepLines w:val="0"/>
        <w:widowControl w:val="0"/>
        <w:numPr>
          <w:ilvl w:val="0"/>
          <w:numId w:val="6"/>
        </w:numPr>
        <w:suppressLineNumbers w:val="0"/>
        <w:tabs>
          <w:tab w:val="left" w:pos="720"/>
        </w:tabs>
        <w:autoSpaceDE w:val="0"/>
        <w:autoSpaceDN w:val="0"/>
        <w:adjustRightInd w:val="0"/>
        <w:spacing w:before="0" w:beforeAutospacing="0" w:after="0" w:afterAutospacing="0"/>
        <w:ind w:left="720" w:right="0" w:hanging="360"/>
        <w:jc w:val="both"/>
        <w:rPr>
          <w:rFonts w:hint="default" w:ascii="Times New Roman" w:hAnsi="Times New Roman" w:eastAsia="Batang" w:cs="Times New Roman"/>
          <w:b/>
          <w:bCs/>
          <w:sz w:val="20"/>
          <w:szCs w:val="20"/>
          <w:lang w:eastAsia="zh-CN"/>
        </w:rPr>
      </w:pPr>
      <w:r>
        <w:rPr>
          <w:rFonts w:hint="default" w:ascii="Times New Roman" w:hAnsi="Times New Roman" w:eastAsia="Batang" w:cs="Times New Roman"/>
          <w:b/>
          <w:bCs/>
          <w:sz w:val="20"/>
          <w:szCs w:val="20"/>
          <w:lang w:eastAsia="zh-CN"/>
        </w:rPr>
        <w:t>-30dBm for device 1 (RF-EH)</w:t>
      </w:r>
    </w:p>
    <w:p>
      <w:pPr>
        <w:keepNext w:val="0"/>
        <w:keepLines w:val="0"/>
        <w:widowControl w:val="0"/>
        <w:numPr>
          <w:ilvl w:val="0"/>
          <w:numId w:val="6"/>
        </w:numPr>
        <w:suppressLineNumbers w:val="0"/>
        <w:tabs>
          <w:tab w:val="left" w:pos="720"/>
        </w:tabs>
        <w:autoSpaceDE w:val="0"/>
        <w:autoSpaceDN w:val="0"/>
        <w:adjustRightInd w:val="0"/>
        <w:spacing w:before="0" w:beforeAutospacing="0" w:after="0" w:afterAutospacing="0"/>
        <w:ind w:left="720" w:right="0" w:hanging="360"/>
        <w:jc w:val="both"/>
        <w:rPr>
          <w:rFonts w:hint="default" w:ascii="Times New Roman" w:hAnsi="Times New Roman" w:eastAsia="Batang" w:cs="Times New Roman"/>
          <w:b/>
          <w:bCs/>
          <w:sz w:val="20"/>
          <w:szCs w:val="20"/>
          <w:lang w:eastAsia="zh-CN"/>
        </w:rPr>
      </w:pPr>
      <w:r>
        <w:rPr>
          <w:rFonts w:hint="default" w:ascii="Times New Roman" w:hAnsi="Times New Roman" w:eastAsia="Batang" w:cs="Times New Roman"/>
          <w:b/>
          <w:bCs/>
          <w:sz w:val="20"/>
          <w:szCs w:val="20"/>
          <w:lang w:eastAsia="zh-CN"/>
        </w:rPr>
        <w:t>-36dBm for device 1 (R2D RF-ED)</w:t>
      </w:r>
    </w:p>
    <w:p>
      <w:pPr>
        <w:keepNext w:val="0"/>
        <w:keepLines w:val="0"/>
        <w:widowControl w:val="0"/>
        <w:numPr>
          <w:ilvl w:val="0"/>
          <w:numId w:val="6"/>
        </w:numPr>
        <w:suppressLineNumbers w:val="0"/>
        <w:tabs>
          <w:tab w:val="left" w:pos="720"/>
        </w:tabs>
        <w:autoSpaceDE w:val="0"/>
        <w:autoSpaceDN w:val="0"/>
        <w:adjustRightInd w:val="0"/>
        <w:spacing w:before="0" w:beforeAutospacing="0" w:after="0" w:afterAutospacing="0"/>
        <w:ind w:left="720" w:right="0" w:hanging="360"/>
        <w:jc w:val="both"/>
        <w:rPr>
          <w:rFonts w:hint="default" w:ascii="Times New Roman" w:hAnsi="Times New Roman" w:eastAsia="Batang" w:cs="Times New Roman"/>
          <w:b/>
          <w:bCs/>
          <w:sz w:val="20"/>
          <w:szCs w:val="20"/>
          <w:lang w:eastAsia="zh-CN"/>
        </w:rPr>
      </w:pPr>
      <w:r>
        <w:rPr>
          <w:rFonts w:hint="default" w:ascii="Times New Roman" w:hAnsi="Times New Roman" w:eastAsia="Batang" w:cs="Times New Roman"/>
          <w:b/>
          <w:bCs/>
          <w:sz w:val="20"/>
          <w:szCs w:val="20"/>
          <w:lang w:eastAsia="zh-CN"/>
        </w:rPr>
        <w:t>-45dBm for device 2 (R2D RF-ED)</w:t>
      </w:r>
    </w:p>
    <w:p>
      <w:pPr>
        <w:rPr>
          <w:rFonts w:hint="eastAsia"/>
          <w:b/>
          <w:bCs/>
          <w:highlight w:val="none"/>
          <w:lang w:val="en-US" w:eastAsia="zh-CN"/>
        </w:rPr>
      </w:pPr>
      <w:r>
        <w:rPr>
          <w:rFonts w:hint="eastAsia"/>
          <w:b/>
          <w:bCs/>
          <w:highlight w:val="none"/>
          <w:lang w:val="en-US" w:eastAsia="zh-CN"/>
        </w:rPr>
        <w:t xml:space="preserve">Proposal </w:t>
      </w:r>
      <w:r>
        <w:rPr>
          <w:rFonts w:hint="default"/>
          <w:b/>
          <w:bCs/>
          <w:highlight w:val="none"/>
          <w:lang w:eastAsia="zh-CN"/>
        </w:rPr>
        <w:t>8</w:t>
      </w:r>
      <w:r>
        <w:rPr>
          <w:rFonts w:hint="eastAsia"/>
          <w:b/>
          <w:bCs/>
          <w:highlight w:val="none"/>
          <w:lang w:val="en-US" w:eastAsia="zh-CN"/>
        </w:rPr>
        <w:t>: Table 3 in R1-2402566 is used for further study.</w:t>
      </w:r>
    </w:p>
    <w:p>
      <w:pPr>
        <w:rPr>
          <w:rFonts w:hint="eastAsia"/>
          <w:b/>
          <w:bCs/>
          <w:highlight w:val="yellow"/>
          <w:lang w:val="en-US" w:eastAsia="zh-CN"/>
        </w:rPr>
      </w:pPr>
    </w:p>
    <w:p>
      <w:pPr>
        <w:pStyle w:val="2"/>
        <w:numPr>
          <w:ilvl w:val="0"/>
          <w:numId w:val="5"/>
        </w:numPr>
        <w:ind w:left="425" w:leftChars="0" w:hanging="425" w:firstLineChars="0"/>
        <w:rPr>
          <w:rFonts w:hint="eastAsia" w:ascii="Times New Roman" w:hAnsi="Times New Roman" w:eastAsiaTheme="minorEastAsia"/>
          <w:lang w:val="en-US" w:eastAsia="zh-CN"/>
        </w:rPr>
      </w:pPr>
      <w:r>
        <w:rPr>
          <w:rFonts w:hint="eastAsia" w:ascii="Times New Roman" w:hAnsi="Times New Roman" w:eastAsiaTheme="minorEastAsia"/>
          <w:lang w:val="en-US" w:eastAsia="zh-CN"/>
        </w:rPr>
        <w:t>References</w:t>
      </w:r>
    </w:p>
    <w:p>
      <w:pPr>
        <w:numPr>
          <w:ilvl w:val="0"/>
          <w:numId w:val="9"/>
        </w:numPr>
        <w:ind w:left="454" w:leftChars="0" w:hanging="454" w:firstLineChars="0"/>
        <w:rPr>
          <w:rFonts w:hint="eastAsia"/>
          <w:lang w:val="en-US" w:eastAsia="zh-CN"/>
        </w:rPr>
      </w:pPr>
      <w:r>
        <w:rPr>
          <w:rFonts w:hint="eastAsia"/>
          <w:lang w:val="en-US" w:eastAsia="zh-CN"/>
        </w:rPr>
        <w:t xml:space="preserve">Costa, F.; Genovesi, S.; Borgese, M.; Michel, A.; Dicandia, F.A.; Manara, G. A Review of RFID Sensors, the New Frontier of Internet of Things. Sensors 2021, 21, 3138. </w:t>
      </w:r>
      <w:r>
        <w:rPr>
          <w:rFonts w:hint="eastAsia"/>
          <w:lang w:val="en-US" w:eastAsia="zh-CN"/>
        </w:rPr>
        <w:fldChar w:fldCharType="begin"/>
      </w:r>
      <w:r>
        <w:rPr>
          <w:rFonts w:hint="eastAsia"/>
          <w:lang w:val="en-US" w:eastAsia="zh-CN"/>
        </w:rPr>
        <w:instrText xml:space="preserve"> HYPERLINK "https://doi.org/10.3390/s21093138" </w:instrText>
      </w:r>
      <w:r>
        <w:rPr>
          <w:rFonts w:hint="eastAsia"/>
          <w:lang w:val="en-US" w:eastAsia="zh-CN"/>
        </w:rPr>
        <w:fldChar w:fldCharType="separate"/>
      </w:r>
      <w:r>
        <w:rPr>
          <w:rStyle w:val="57"/>
          <w:rFonts w:hint="eastAsia"/>
          <w:lang w:val="en-US" w:eastAsia="zh-CN"/>
        </w:rPr>
        <w:t>https://doi.org/10.3390/s21093138</w:t>
      </w:r>
      <w:r>
        <w:rPr>
          <w:rFonts w:hint="eastAsia"/>
          <w:lang w:val="en-US" w:eastAsia="zh-CN"/>
        </w:rPr>
        <w:fldChar w:fldCharType="end"/>
      </w:r>
    </w:p>
    <w:p>
      <w:pPr>
        <w:numPr>
          <w:ilvl w:val="0"/>
          <w:numId w:val="9"/>
        </w:numPr>
        <w:ind w:left="454" w:leftChars="0" w:hanging="454" w:firstLineChars="0"/>
        <w:rPr>
          <w:lang w:eastAsia="zh-CN"/>
        </w:rPr>
      </w:pPr>
      <w:bookmarkStart w:id="4" w:name="_Ref3485"/>
      <w:r>
        <w:rPr>
          <w:rFonts w:hint="eastAsia"/>
          <w:lang w:val="en-US" w:eastAsia="zh-CN"/>
        </w:rPr>
        <w:t>P. V. Nikitin and K. V. S. Rao, "Theory and measurement of backscattering from RFID tags," in IEEE Antennas and Propagation Magazine, vol. 48, no. 6, pp. 212-218, Dec. 2006, doi: 10.1109/MAP.2006.323323.</w:t>
      </w:r>
      <w:bookmarkEnd w:id="4"/>
    </w:p>
    <w:p>
      <w:pPr>
        <w:numPr>
          <w:ilvl w:val="0"/>
          <w:numId w:val="9"/>
        </w:numPr>
        <w:ind w:left="454" w:leftChars="0" w:hanging="454" w:firstLineChars="0"/>
        <w:rPr>
          <w:lang w:eastAsia="zh-CN"/>
        </w:rPr>
      </w:pPr>
      <w:bookmarkStart w:id="5" w:name="_Ref9212"/>
      <w:r>
        <w:rPr>
          <w:rFonts w:hint="default" w:ascii="Times New Roman" w:hAnsi="Times New Roman" w:eastAsia="宋体" w:cs="Times New Roman"/>
          <w:sz w:val="20"/>
          <w:szCs w:val="20"/>
        </w:rPr>
        <w:fldChar w:fldCharType="begin"/>
      </w:r>
      <w:r>
        <w:rPr>
          <w:rFonts w:hint="default" w:ascii="Times New Roman" w:hAnsi="Times New Roman" w:eastAsia="宋体" w:cs="Times New Roman"/>
          <w:sz w:val="20"/>
          <w:szCs w:val="20"/>
        </w:rPr>
        <w:instrText xml:space="preserve"> HYPERLINK "https://www.nxp.com/products/rfid-nfc/ucode-rain-rfid-uhf/ucode-9-accelerates-the-iot:SL3S1206FUD2" </w:instrText>
      </w:r>
      <w:r>
        <w:rPr>
          <w:rFonts w:hint="default" w:ascii="Times New Roman" w:hAnsi="Times New Roman" w:eastAsia="宋体" w:cs="Times New Roman"/>
          <w:sz w:val="20"/>
          <w:szCs w:val="20"/>
        </w:rPr>
        <w:fldChar w:fldCharType="separate"/>
      </w:r>
      <w:r>
        <w:rPr>
          <w:rStyle w:val="57"/>
          <w:rFonts w:hint="default" w:ascii="Times New Roman" w:hAnsi="Times New Roman" w:eastAsia="宋体" w:cs="Times New Roman"/>
          <w:sz w:val="20"/>
          <w:szCs w:val="20"/>
        </w:rPr>
        <w:t>UCODE® 9 Accelerates the IoT | NXP Semiconductors</w:t>
      </w:r>
      <w:r>
        <w:rPr>
          <w:rFonts w:hint="default" w:ascii="Times New Roman" w:hAnsi="Times New Roman" w:eastAsia="宋体" w:cs="Times New Roman"/>
          <w:sz w:val="20"/>
          <w:szCs w:val="20"/>
        </w:rPr>
        <w:fldChar w:fldCharType="end"/>
      </w:r>
      <w:r>
        <w:rPr>
          <w:rFonts w:hint="default" w:ascii="Times New Roman" w:hAnsi="Times New Roman" w:cs="Times New Roman"/>
          <w:sz w:val="20"/>
          <w:szCs w:val="20"/>
          <w:lang w:val="en-US" w:eastAsia="zh-CN"/>
        </w:rPr>
        <w:t xml:space="preserve">, </w:t>
      </w:r>
      <w:r>
        <w:rPr>
          <w:rFonts w:hint="default" w:ascii="Times New Roman" w:hAnsi="Times New Roman" w:cs="Times New Roman"/>
          <w:sz w:val="20"/>
          <w:szCs w:val="20"/>
          <w:lang w:val="en-US" w:eastAsia="zh-CN"/>
        </w:rPr>
        <w:fldChar w:fldCharType="begin"/>
      </w:r>
      <w:r>
        <w:rPr>
          <w:rFonts w:hint="default" w:ascii="Times New Roman" w:hAnsi="Times New Roman" w:cs="Times New Roman"/>
          <w:sz w:val="20"/>
          <w:szCs w:val="20"/>
          <w:lang w:val="en-US" w:eastAsia="zh-CN"/>
        </w:rPr>
        <w:instrText xml:space="preserve"> HYPERLINK "https://www.nxp.com/products/rfid-nfc/ucode-rain-rfid-uhf/ucode-9-accelerates-the-iot:SL3S1206FUD2" </w:instrText>
      </w:r>
      <w:r>
        <w:rPr>
          <w:rFonts w:hint="default" w:ascii="Times New Roman" w:hAnsi="Times New Roman" w:cs="Times New Roman"/>
          <w:sz w:val="20"/>
          <w:szCs w:val="20"/>
          <w:lang w:val="en-US" w:eastAsia="zh-CN"/>
        </w:rPr>
        <w:fldChar w:fldCharType="separate"/>
      </w:r>
      <w:r>
        <w:rPr>
          <w:rStyle w:val="57"/>
          <w:rFonts w:hint="default" w:ascii="Times New Roman" w:hAnsi="Times New Roman" w:cs="Times New Roman"/>
          <w:sz w:val="20"/>
          <w:szCs w:val="20"/>
          <w:lang w:val="en-US" w:eastAsia="zh-CN"/>
        </w:rPr>
        <w:t>https://www.nxp.com/products/rfid-nfc/ucode-rain-rfid-uhf/ucode-9-accelerates-the-iot:SL3S1206FUD2</w:t>
      </w:r>
      <w:r>
        <w:rPr>
          <w:rFonts w:hint="default" w:ascii="Times New Roman" w:hAnsi="Times New Roman" w:cs="Times New Roman"/>
          <w:sz w:val="20"/>
          <w:szCs w:val="20"/>
          <w:lang w:val="en-US" w:eastAsia="zh-CN"/>
        </w:rPr>
        <w:fldChar w:fldCharType="end"/>
      </w:r>
      <w:bookmarkEnd w:id="5"/>
    </w:p>
    <w:p>
      <w:pPr>
        <w:numPr>
          <w:ilvl w:val="0"/>
          <w:numId w:val="9"/>
        </w:numPr>
        <w:ind w:left="454" w:leftChars="0" w:hanging="454" w:firstLineChars="0"/>
        <w:rPr>
          <w:lang w:eastAsia="zh-CN"/>
        </w:rPr>
      </w:pPr>
      <w:bookmarkStart w:id="6" w:name="_Ref9216"/>
      <w:r>
        <w:rPr>
          <w:rFonts w:hint="default" w:ascii="Times New Roman" w:hAnsi="Times New Roman" w:cs="Times New Roman"/>
          <w:sz w:val="20"/>
          <w:szCs w:val="20"/>
          <w:lang w:val="en-US" w:eastAsia="zh-CN"/>
        </w:rPr>
        <w:t>Impinj M830/M850 series tag chips datasheet, 2023</w:t>
      </w:r>
      <w:r>
        <w:rPr>
          <w:rFonts w:hint="eastAsia" w:cs="Times New Roman"/>
          <w:sz w:val="20"/>
          <w:szCs w:val="20"/>
          <w:lang w:val="en-US" w:eastAsia="zh-CN"/>
        </w:rPr>
        <w:t xml:space="preserve">, </w:t>
      </w:r>
      <w:r>
        <w:rPr>
          <w:rFonts w:hint="eastAsia" w:cs="Times New Roman"/>
          <w:sz w:val="20"/>
          <w:szCs w:val="20"/>
          <w:lang w:val="en-US" w:eastAsia="zh-CN"/>
        </w:rPr>
        <w:fldChar w:fldCharType="begin"/>
      </w:r>
      <w:r>
        <w:rPr>
          <w:rFonts w:hint="eastAsia" w:cs="Times New Roman"/>
          <w:sz w:val="20"/>
          <w:szCs w:val="20"/>
          <w:lang w:val="en-US" w:eastAsia="zh-CN"/>
        </w:rPr>
        <w:instrText xml:space="preserve"> HYPERLINK "https://support.impinj.com/hc/article_attachments/20829570343955" </w:instrText>
      </w:r>
      <w:r>
        <w:rPr>
          <w:rFonts w:hint="eastAsia" w:cs="Times New Roman"/>
          <w:sz w:val="20"/>
          <w:szCs w:val="20"/>
          <w:lang w:val="en-US" w:eastAsia="zh-CN"/>
        </w:rPr>
        <w:fldChar w:fldCharType="separate"/>
      </w:r>
      <w:r>
        <w:rPr>
          <w:rStyle w:val="57"/>
          <w:rFonts w:hint="eastAsia" w:cs="Times New Roman"/>
          <w:sz w:val="20"/>
          <w:szCs w:val="20"/>
          <w:lang w:val="en-US" w:eastAsia="zh-CN"/>
        </w:rPr>
        <w:t>https://support.impinj.com/hc/article_attachments/20829570343955</w:t>
      </w:r>
      <w:r>
        <w:rPr>
          <w:rFonts w:hint="eastAsia" w:cs="Times New Roman"/>
          <w:sz w:val="20"/>
          <w:szCs w:val="20"/>
          <w:lang w:val="en-US" w:eastAsia="zh-CN"/>
        </w:rPr>
        <w:fldChar w:fldCharType="end"/>
      </w:r>
      <w:bookmarkEnd w:id="6"/>
    </w:p>
    <w:p>
      <w:pPr>
        <w:numPr>
          <w:ilvl w:val="0"/>
          <w:numId w:val="9"/>
        </w:numPr>
        <w:ind w:left="454" w:leftChars="0" w:hanging="454" w:firstLineChars="0"/>
        <w:rPr>
          <w:lang w:eastAsia="zh-CN"/>
        </w:rPr>
      </w:pPr>
      <w:bookmarkStart w:id="7" w:name="_Ref9121"/>
      <w:r>
        <w:rPr>
          <w:rFonts w:hint="eastAsia"/>
          <w:lang w:eastAsia="zh-CN"/>
        </w:rPr>
        <w:t>RP-232944</w:t>
      </w:r>
      <w:r>
        <w:rPr>
          <w:rFonts w:hint="eastAsia"/>
          <w:lang w:val="en-US" w:eastAsia="zh-CN"/>
        </w:rPr>
        <w:t>, Considerations for Ambient IoT Devices, Wiliot</w:t>
      </w:r>
      <w:bookmarkEnd w:id="7"/>
    </w:p>
    <w:p>
      <w:pPr>
        <w:numPr>
          <w:ilvl w:val="0"/>
          <w:numId w:val="9"/>
        </w:numPr>
        <w:ind w:left="454" w:leftChars="0" w:hanging="454" w:firstLineChars="0"/>
        <w:rPr>
          <w:rFonts w:hint="eastAsia"/>
          <w:lang w:eastAsia="zh-CN"/>
        </w:rPr>
      </w:pPr>
      <w:bookmarkStart w:id="8" w:name="_Ref19942"/>
      <w:r>
        <w:rPr>
          <w:rFonts w:hint="eastAsia"/>
          <w:lang w:eastAsia="zh-CN"/>
        </w:rPr>
        <w:t xml:space="preserve">N. E. Roberts and D. D. Wentzloff, "A 98nW wake-up radio for wireless body area networks," 2012 IEEE Radio Frequency Integrated Circuits Symposium, Montreal, QC, Canada, 2012, pp. 373-376, </w:t>
      </w:r>
      <w:bookmarkEnd w:id="8"/>
    </w:p>
    <w:p>
      <w:pPr>
        <w:numPr>
          <w:ilvl w:val="0"/>
          <w:numId w:val="9"/>
        </w:numPr>
        <w:ind w:left="454" w:leftChars="0" w:hanging="454" w:firstLineChars="0"/>
        <w:rPr>
          <w:rFonts w:hint="eastAsia"/>
          <w:lang w:eastAsia="zh-CN"/>
        </w:rPr>
      </w:pPr>
      <w:bookmarkStart w:id="9" w:name="_Ref10320"/>
      <w:r>
        <w:rPr>
          <w:rFonts w:hint="eastAsia"/>
          <w:lang w:eastAsia="zh-CN"/>
        </w:rPr>
        <w:t>J. Kimionis, A. Georgiadis, A. Collado and M. M. Tentzeris, "Enhancement of RF Tag Backscatter Efficiency With Low-Power Reflection Amplifiers," in IEEE Transactions on Microwave Theory and Techniques, vol. 62, no. 12, pp. 3562-3571, Dec. 2014</w:t>
      </w:r>
      <w:bookmarkEnd w:id="9"/>
    </w:p>
    <w:sectPr>
      <w:footnotePr>
        <w:numRestart w:val="eachSect"/>
      </w:footnotePr>
      <w:pgSz w:w="11907" w:h="16840"/>
      <w:pgMar w:top="1418" w:right="1134" w:bottom="1134" w:left="1134" w:header="680" w:footer="567" w:gutter="0"/>
      <w:cols w:space="708" w:num="1"/>
      <w:rtlGutter w:val="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CG Times (WN)">
    <w:altName w:val="Arial"/>
    <w:panose1 w:val="00000000000000000000"/>
    <w:charset w:val="00"/>
    <w:family w:val="auto"/>
    <w:pitch w:val="default"/>
    <w:sig w:usb0="00000000" w:usb1="00000000" w:usb2="00000000" w:usb3="00000000" w:csb0="00000000" w:csb1="00000000"/>
  </w:font>
  <w:font w:name="ZapfDingbats">
    <w:altName w:val="Segoe Print"/>
    <w:panose1 w:val="00000000000000000000"/>
    <w:charset w:val="00"/>
    <w:family w:val="roman"/>
    <w:pitch w:val="default"/>
    <w:sig w:usb0="00000000" w:usb1="00000000" w:usb2="00000000" w:usb3="00000000" w:csb0="00000001" w:csb1="00000000"/>
  </w:font>
  <w:font w:name="MS Mincho">
    <w:altName w:val="Yu Gothic UI"/>
    <w:panose1 w:val="02020609040205080304"/>
    <w:charset w:val="80"/>
    <w:family w:val="modern"/>
    <w:pitch w:val="default"/>
    <w:sig w:usb0="00000000" w:usb1="00000000" w:usb2="08000012" w:usb3="00000000" w:csb0="0002009F" w:csb1="00000000"/>
  </w:font>
  <w:font w:name="Batang">
    <w:altName w:val="Malgun Gothic"/>
    <w:panose1 w:val="02030600000101010101"/>
    <w:charset w:val="81"/>
    <w:family w:val="roman"/>
    <w:pitch w:val="default"/>
    <w:sig w:usb0="00000000" w:usb1="00000000" w:usb2="00000030" w:usb3="00000000" w:csb0="0008009F" w:csb1="00000000"/>
  </w:font>
  <w:font w:name="Times">
    <w:altName w:val="Times New Roman"/>
    <w:panose1 w:val="02020603050405020304"/>
    <w:charset w:val="00"/>
    <w:family w:val="roman"/>
    <w:pitch w:val="default"/>
    <w:sig w:usb0="00000000" w:usb1="00000000" w:usb2="00000009" w:usb3="00000000" w:csb0="000001FF" w:csb1="00000000"/>
  </w:font>
  <w:font w:name="仿宋_GB2312">
    <w:altName w:val="仿宋"/>
    <w:panose1 w:val="00000000000000000000"/>
    <w:charset w:val="86"/>
    <w:family w:val="roman"/>
    <w:pitch w:val="default"/>
    <w:sig w:usb0="00000000" w:usb1="00000000" w:usb2="00000000" w:usb3="00000000" w:csb0="00040000" w:csb1="00000000"/>
  </w:font>
  <w:font w:name="等线">
    <w:panose1 w:val="02010600030101010101"/>
    <w:charset w:val="86"/>
    <w:family w:val="auto"/>
    <w:pitch w:val="default"/>
    <w:sig w:usb0="A00002BF" w:usb1="38CF7CFA" w:usb2="00000016" w:usb3="00000000" w:csb0="0004000F" w:csb1="00000000"/>
  </w:font>
  <w:font w:name="AAAAAC+HelveticaNeue-Light">
    <w:altName w:val="宋体"/>
    <w:panose1 w:val="00000000000000000000"/>
    <w:charset w:val="86"/>
    <w:family w:val="swiss"/>
    <w:pitch w:val="default"/>
    <w:sig w:usb0="00000000" w:usb1="00000000" w:usb2="00000000" w:usb3="00000000" w:csb0="00040000" w:csb1="00000000"/>
  </w:font>
  <w:font w:name="Malgun Gothic">
    <w:panose1 w:val="020B0503020000020004"/>
    <w:charset w:val="81"/>
    <w:family w:val="auto"/>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Segoe Print">
    <w:panose1 w:val="02000600000000000000"/>
    <w:charset w:val="00"/>
    <w:family w:val="auto"/>
    <w:pitch w:val="default"/>
    <w:sig w:usb0="0000028F" w:usb1="00000000" w:usb2="00000000" w:usb3="00000000" w:csb0="2000009F" w:csb1="47010000"/>
  </w:font>
  <w:font w:name="Yu Gothic UI">
    <w:panose1 w:val="020B0500000000000000"/>
    <w:charset w:val="80"/>
    <w:family w:val="auto"/>
    <w:pitch w:val="default"/>
    <w:sig w:usb0="E00002FF" w:usb1="2AC7FDFF" w:usb2="00000016" w:usb3="00000000" w:csb0="2002009F" w:csb1="00000000"/>
  </w:font>
  <w:font w:name="仿宋">
    <w:panose1 w:val="02010609060101010101"/>
    <w:charset w:val="86"/>
    <w:family w:val="auto"/>
    <w:pitch w:val="default"/>
    <w:sig w:usb0="800002BF" w:usb1="38CF7CFA" w:usb2="00000016" w:usb3="00000000" w:csb0="00040001" w:csb1="00000000"/>
  </w:font>
  <w:font w:name="sans-serif">
    <w:altName w:val="Segoe Print"/>
    <w:panose1 w:val="00000000000000000000"/>
    <w:charset w:val="00"/>
    <w:family w:val="auto"/>
    <w:pitch w:val="default"/>
    <w:sig w:usb0="00000000" w:usb1="00000000" w:usb2="00000000" w:usb3="00000000" w:csb0="00000000" w:csb1="00000000"/>
  </w:font>
  <w:font w:name="helvetica">
    <w:altName w:val="Segoe Print"/>
    <w:panose1 w:val="00000000000000000000"/>
    <w:charset w:val="00"/>
    <w:family w:val="auto"/>
    <w:pitch w:val="default"/>
    <w:sig w:usb0="00000000" w:usb1="00000000" w:usb2="00000000" w:usb3="00000000" w:csb0="0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1C036D2"/>
    <w:multiLevelType w:val="multilevel"/>
    <w:tmpl w:val="C1C036D2"/>
    <w:lvl w:ilvl="0" w:tentative="0">
      <w:start w:val="1"/>
      <w:numFmt w:val="bullet"/>
      <w:lvlText w:val=""/>
      <w:lvlJc w:val="left"/>
      <w:pPr>
        <w:ind w:left="720" w:hanging="360"/>
      </w:pPr>
      <w:rPr>
        <w:rFonts w:hint="default" w:ascii="Symbol" w:hAnsi="Symbol" w:cs="Symbol"/>
      </w:rPr>
    </w:lvl>
    <w:lvl w:ilvl="1" w:tentative="0">
      <w:start w:val="1"/>
      <w:numFmt w:val="bullet"/>
      <w:lvlText w:val="o"/>
      <w:lvlJc w:val="left"/>
      <w:pPr>
        <w:ind w:left="1440" w:hanging="360"/>
      </w:pPr>
      <w:rPr>
        <w:rFonts w:ascii="Courier New" w:hAnsi="Courier New" w:cs="Courier New"/>
      </w:rPr>
    </w:lvl>
    <w:lvl w:ilvl="2" w:tentative="0">
      <w:start w:val="1"/>
      <w:numFmt w:val="bullet"/>
      <w:lvlText w:val=""/>
      <w:lvlJc w:val="left"/>
      <w:pPr>
        <w:ind w:left="2160" w:hanging="360"/>
      </w:pPr>
      <w:rPr>
        <w:rFonts w:hint="default" w:ascii="Wingdings" w:hAnsi="Wingdings" w:cs="Wingdings"/>
      </w:rPr>
    </w:lvl>
    <w:lvl w:ilvl="3" w:tentative="0">
      <w:start w:val="1"/>
      <w:numFmt w:val="bullet"/>
      <w:lvlText w:val=""/>
      <w:lvlJc w:val="left"/>
      <w:pPr>
        <w:ind w:left="2880" w:hanging="360"/>
      </w:pPr>
      <w:rPr>
        <w:rFonts w:hint="default" w:ascii="Symbol" w:hAnsi="Symbol" w:cs="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cs="Wingdings"/>
      </w:rPr>
    </w:lvl>
    <w:lvl w:ilvl="6" w:tentative="0">
      <w:start w:val="1"/>
      <w:numFmt w:val="bullet"/>
      <w:lvlText w:val=""/>
      <w:lvlJc w:val="left"/>
      <w:pPr>
        <w:ind w:left="5040" w:hanging="360"/>
      </w:pPr>
      <w:rPr>
        <w:rFonts w:hint="default" w:ascii="Symbol" w:hAnsi="Symbol" w:cs="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cs="Wingdings"/>
      </w:rPr>
    </w:lvl>
  </w:abstractNum>
  <w:abstractNum w:abstractNumId="1">
    <w:nsid w:val="D67181A3"/>
    <w:multiLevelType w:val="singleLevel"/>
    <w:tmpl w:val="D67181A3"/>
    <w:lvl w:ilvl="0" w:tentative="0">
      <w:start w:val="1"/>
      <w:numFmt w:val="decimal"/>
      <w:lvlText w:val="[%1]"/>
      <w:lvlJc w:val="left"/>
      <w:pPr>
        <w:tabs>
          <w:tab w:val="left" w:pos="397"/>
        </w:tabs>
        <w:ind w:left="454" w:leftChars="0" w:hanging="454" w:firstLineChars="0"/>
      </w:pPr>
      <w:rPr>
        <w:rFonts w:hint="default"/>
      </w:rPr>
    </w:lvl>
  </w:abstractNum>
  <w:abstractNum w:abstractNumId="2">
    <w:nsid w:val="FFFFFF7E"/>
    <w:multiLevelType w:val="singleLevel"/>
    <w:tmpl w:val="FFFFFF7E"/>
    <w:lvl w:ilvl="0" w:tentative="0">
      <w:start w:val="1"/>
      <w:numFmt w:val="decimal"/>
      <w:pStyle w:val="33"/>
      <w:lvlText w:val="%1."/>
      <w:lvlJc w:val="left"/>
      <w:pPr>
        <w:tabs>
          <w:tab w:val="left" w:pos="8571"/>
        </w:tabs>
        <w:ind w:left="8571" w:leftChars="400" w:hanging="360" w:hangingChars="200"/>
      </w:pPr>
    </w:lvl>
  </w:abstractNum>
  <w:abstractNum w:abstractNumId="3">
    <w:nsid w:val="0156D91B"/>
    <w:multiLevelType w:val="multilevel"/>
    <w:tmpl w:val="0156D91B"/>
    <w:lvl w:ilvl="0" w:tentative="0">
      <w:start w:val="1"/>
      <w:numFmt w:val="decimal"/>
      <w:lvlText w:val="%1."/>
      <w:lvlJc w:val="left"/>
      <w:pPr>
        <w:ind w:left="425" w:hanging="425"/>
      </w:pPr>
      <w:rPr>
        <w:rFonts w:hint="default"/>
      </w:rPr>
    </w:lvl>
    <w:lvl w:ilvl="1" w:tentative="0">
      <w:start w:val="1"/>
      <w:numFmt w:val="decimal"/>
      <w:lvlText w:val="%1.%2."/>
      <w:lvlJc w:val="left"/>
      <w:pPr>
        <w:ind w:left="567" w:hanging="567"/>
      </w:pPr>
      <w:rPr>
        <w:rFonts w:hint="default"/>
      </w:rPr>
    </w:lvl>
    <w:lvl w:ilvl="2" w:tentative="0">
      <w:start w:val="1"/>
      <w:numFmt w:val="decimal"/>
      <w:lvlText w:val="%1.%2.%3."/>
      <w:lvlJc w:val="left"/>
      <w:pPr>
        <w:ind w:left="709" w:hanging="709"/>
      </w:pPr>
      <w:rPr>
        <w:rFonts w:hint="default"/>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4">
    <w:nsid w:val="3A877D64"/>
    <w:multiLevelType w:val="singleLevel"/>
    <w:tmpl w:val="3A877D64"/>
    <w:lvl w:ilvl="0" w:tentative="0">
      <w:start w:val="1"/>
      <w:numFmt w:val="decimal"/>
      <w:pStyle w:val="146"/>
      <w:lvlText w:val="[%1]"/>
      <w:lvlJc w:val="left"/>
      <w:pPr>
        <w:tabs>
          <w:tab w:val="left" w:pos="360"/>
        </w:tabs>
        <w:ind w:left="360" w:hanging="360"/>
      </w:pPr>
    </w:lvl>
  </w:abstractNum>
  <w:abstractNum w:abstractNumId="5">
    <w:nsid w:val="52CA544A"/>
    <w:multiLevelType w:val="singleLevel"/>
    <w:tmpl w:val="52CA544A"/>
    <w:lvl w:ilvl="0" w:tentative="0">
      <w:start w:val="1"/>
      <w:numFmt w:val="decimal"/>
      <w:pStyle w:val="120"/>
      <w:lvlText w:val="[%1]"/>
      <w:lvlJc w:val="left"/>
      <w:pPr>
        <w:tabs>
          <w:tab w:val="left" w:pos="360"/>
        </w:tabs>
        <w:ind w:left="360" w:hanging="360"/>
      </w:pPr>
      <w:rPr>
        <w:rFonts w:hint="default" w:ascii="Times New Roman" w:hAnsi="Times New Roman" w:cs="Times New Roman"/>
        <w:b w:val="0"/>
        <w:bCs w:val="0"/>
        <w:i w:val="0"/>
        <w:iCs w:val="0"/>
        <w:sz w:val="16"/>
        <w:szCs w:val="16"/>
      </w:rPr>
    </w:lvl>
  </w:abstractNum>
  <w:abstractNum w:abstractNumId="6">
    <w:nsid w:val="534A1116"/>
    <w:multiLevelType w:val="multilevel"/>
    <w:tmpl w:val="534A1116"/>
    <w:lvl w:ilvl="0" w:tentative="0">
      <w:start w:val="1"/>
      <w:numFmt w:val="bullet"/>
      <w:lvlText w:val=""/>
      <w:lvlJc w:val="left"/>
      <w:pPr>
        <w:ind w:left="720" w:hanging="360"/>
      </w:pPr>
      <w:rPr>
        <w:rFonts w:hint="default" w:ascii="Symbol" w:hAnsi="Symbol" w:cs="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cs="Wingdings"/>
      </w:rPr>
    </w:lvl>
    <w:lvl w:ilvl="3" w:tentative="0">
      <w:start w:val="1"/>
      <w:numFmt w:val="bullet"/>
      <w:lvlText w:val=""/>
      <w:lvlJc w:val="left"/>
      <w:pPr>
        <w:ind w:left="2880" w:hanging="360"/>
      </w:pPr>
      <w:rPr>
        <w:rFonts w:hint="default" w:ascii="Symbol" w:hAnsi="Symbol" w:cs="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cs="Wingdings"/>
      </w:rPr>
    </w:lvl>
    <w:lvl w:ilvl="6" w:tentative="0">
      <w:start w:val="1"/>
      <w:numFmt w:val="bullet"/>
      <w:lvlText w:val=""/>
      <w:lvlJc w:val="left"/>
      <w:pPr>
        <w:ind w:left="5040" w:hanging="360"/>
      </w:pPr>
      <w:rPr>
        <w:rFonts w:hint="default" w:ascii="Symbol" w:hAnsi="Symbol" w:cs="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cs="Wingdings"/>
      </w:rPr>
    </w:lvl>
  </w:abstractNum>
  <w:abstractNum w:abstractNumId="7">
    <w:nsid w:val="64BFF363"/>
    <w:multiLevelType w:val="multilevel"/>
    <w:tmpl w:val="64BFF363"/>
    <w:lvl w:ilvl="0" w:tentative="0">
      <w:start w:val="1"/>
      <w:numFmt w:val="bullet"/>
      <w:lvlText w:val=""/>
      <w:lvlJc w:val="left"/>
      <w:pPr>
        <w:ind w:left="822" w:hanging="360"/>
      </w:pPr>
      <w:rPr>
        <w:rFonts w:ascii="Symbol" w:hAnsi="Symbol" w:cs="Symbol"/>
      </w:rPr>
    </w:lvl>
    <w:lvl w:ilvl="1" w:tentative="0">
      <w:start w:val="1"/>
      <w:numFmt w:val="bullet"/>
      <w:lvlText w:val="o"/>
      <w:lvlJc w:val="left"/>
      <w:pPr>
        <w:ind w:left="1542" w:hanging="360"/>
      </w:pPr>
      <w:rPr>
        <w:rFonts w:ascii="Courier New" w:hAnsi="Courier New" w:cs="Courier New"/>
      </w:rPr>
    </w:lvl>
    <w:lvl w:ilvl="2" w:tentative="0">
      <w:start w:val="1"/>
      <w:numFmt w:val="bullet"/>
      <w:lvlText w:val=""/>
      <w:lvlJc w:val="left"/>
      <w:pPr>
        <w:ind w:left="2262" w:hanging="360"/>
      </w:pPr>
      <w:rPr>
        <w:rFonts w:hint="default" w:ascii="Wingdings" w:hAnsi="Wingdings" w:cs="Wingdings"/>
      </w:rPr>
    </w:lvl>
    <w:lvl w:ilvl="3" w:tentative="0">
      <w:start w:val="1"/>
      <w:numFmt w:val="bullet"/>
      <w:lvlText w:val=""/>
      <w:lvlJc w:val="left"/>
      <w:pPr>
        <w:ind w:left="2982" w:hanging="360"/>
      </w:pPr>
      <w:rPr>
        <w:rFonts w:hint="default" w:ascii="Symbol" w:hAnsi="Symbol" w:cs="Symbol"/>
      </w:rPr>
    </w:lvl>
    <w:lvl w:ilvl="4" w:tentative="0">
      <w:start w:val="1"/>
      <w:numFmt w:val="bullet"/>
      <w:lvlText w:val="o"/>
      <w:lvlJc w:val="left"/>
      <w:pPr>
        <w:ind w:left="3702" w:hanging="360"/>
      </w:pPr>
      <w:rPr>
        <w:rFonts w:hint="default" w:ascii="Courier New" w:hAnsi="Courier New" w:cs="Courier New"/>
      </w:rPr>
    </w:lvl>
    <w:lvl w:ilvl="5" w:tentative="0">
      <w:start w:val="1"/>
      <w:numFmt w:val="bullet"/>
      <w:lvlText w:val=""/>
      <w:lvlJc w:val="left"/>
      <w:pPr>
        <w:ind w:left="4422" w:hanging="360"/>
      </w:pPr>
      <w:rPr>
        <w:rFonts w:hint="default" w:ascii="Wingdings" w:hAnsi="Wingdings" w:cs="Wingdings"/>
      </w:rPr>
    </w:lvl>
    <w:lvl w:ilvl="6" w:tentative="0">
      <w:start w:val="1"/>
      <w:numFmt w:val="bullet"/>
      <w:lvlText w:val=""/>
      <w:lvlJc w:val="left"/>
      <w:pPr>
        <w:ind w:left="5142" w:hanging="360"/>
      </w:pPr>
      <w:rPr>
        <w:rFonts w:hint="default" w:ascii="Symbol" w:hAnsi="Symbol" w:cs="Symbol"/>
      </w:rPr>
    </w:lvl>
    <w:lvl w:ilvl="7" w:tentative="0">
      <w:start w:val="1"/>
      <w:numFmt w:val="bullet"/>
      <w:lvlText w:val="o"/>
      <w:lvlJc w:val="left"/>
      <w:pPr>
        <w:ind w:left="5862" w:hanging="360"/>
      </w:pPr>
      <w:rPr>
        <w:rFonts w:hint="default" w:ascii="Courier New" w:hAnsi="Courier New" w:cs="Courier New"/>
      </w:rPr>
    </w:lvl>
    <w:lvl w:ilvl="8" w:tentative="0">
      <w:start w:val="1"/>
      <w:numFmt w:val="bullet"/>
      <w:lvlText w:val=""/>
      <w:lvlJc w:val="left"/>
      <w:pPr>
        <w:ind w:left="6582" w:hanging="360"/>
      </w:pPr>
      <w:rPr>
        <w:rFonts w:hint="default" w:ascii="Wingdings" w:hAnsi="Wingdings" w:cs="Wingdings"/>
      </w:rPr>
    </w:lvl>
  </w:abstractNum>
  <w:abstractNum w:abstractNumId="8">
    <w:nsid w:val="7BC330F5"/>
    <w:multiLevelType w:val="multilevel"/>
    <w:tmpl w:val="7BC330F5"/>
    <w:lvl w:ilvl="0" w:tentative="0">
      <w:start w:val="1"/>
      <w:numFmt w:val="bullet"/>
      <w:pStyle w:val="116"/>
      <w:lvlText w:val=""/>
      <w:lvlJc w:val="left"/>
      <w:pPr>
        <w:tabs>
          <w:tab w:val="left" w:pos="851"/>
        </w:tabs>
        <w:ind w:left="851" w:hanging="851"/>
      </w:pPr>
      <w:rPr>
        <w:rFonts w:hint="default" w:ascii="ZapfDingbats" w:hAnsi="ZapfDingbats"/>
        <w:b/>
        <w:i w:val="0"/>
        <w:color w:val="70CEF5"/>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8"/>
  </w:num>
  <w:num w:numId="3">
    <w:abstractNumId w:val="5"/>
  </w:num>
  <w:num w:numId="4">
    <w:abstractNumId w:val="4"/>
    <w:lvlOverride w:ilvl="0">
      <w:startOverride w:val="1"/>
    </w:lvlOverride>
  </w:num>
  <w:num w:numId="5">
    <w:abstractNumId w:val="3"/>
  </w:num>
  <w:num w:numId="6">
    <w:abstractNumId w:val="0"/>
  </w:num>
  <w:num w:numId="7">
    <w:abstractNumId w:val="7"/>
  </w:num>
  <w:num w:numId="8">
    <w:abstractNumId w:val="6"/>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bordersDoNotSurroundHeader w:val="0"/>
  <w:bordersDoNotSurroundFooter w:val="0"/>
  <w:gutterAtTop/>
  <w:documentProtection w:enforcement="0"/>
  <w:defaultTabStop w:val="284"/>
  <w:hyphenationZone w:val="425"/>
  <w:doNotHyphenateCaps/>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2AB"/>
    <w:rsid w:val="000002B5"/>
    <w:rsid w:val="00000993"/>
    <w:rsid w:val="00000DB3"/>
    <w:rsid w:val="000010F6"/>
    <w:rsid w:val="000022B8"/>
    <w:rsid w:val="00002325"/>
    <w:rsid w:val="0000234E"/>
    <w:rsid w:val="00002D15"/>
    <w:rsid w:val="000030EB"/>
    <w:rsid w:val="000035F6"/>
    <w:rsid w:val="00003D7F"/>
    <w:rsid w:val="00004192"/>
    <w:rsid w:val="00004511"/>
    <w:rsid w:val="000047B7"/>
    <w:rsid w:val="00004A3E"/>
    <w:rsid w:val="00004ACC"/>
    <w:rsid w:val="00004C48"/>
    <w:rsid w:val="00004E10"/>
    <w:rsid w:val="00004EFB"/>
    <w:rsid w:val="00005833"/>
    <w:rsid w:val="00005B39"/>
    <w:rsid w:val="00005D8D"/>
    <w:rsid w:val="00005F8B"/>
    <w:rsid w:val="000060C6"/>
    <w:rsid w:val="00006119"/>
    <w:rsid w:val="00006186"/>
    <w:rsid w:val="00006AD6"/>
    <w:rsid w:val="00006E55"/>
    <w:rsid w:val="00006EA3"/>
    <w:rsid w:val="00007012"/>
    <w:rsid w:val="00007058"/>
    <w:rsid w:val="0000753A"/>
    <w:rsid w:val="00007C4C"/>
    <w:rsid w:val="00007E66"/>
    <w:rsid w:val="00010764"/>
    <w:rsid w:val="00010BDE"/>
    <w:rsid w:val="00011217"/>
    <w:rsid w:val="000114D5"/>
    <w:rsid w:val="000116EE"/>
    <w:rsid w:val="0001188D"/>
    <w:rsid w:val="000118C2"/>
    <w:rsid w:val="00011BB8"/>
    <w:rsid w:val="00012608"/>
    <w:rsid w:val="000126D3"/>
    <w:rsid w:val="000127FE"/>
    <w:rsid w:val="000129B9"/>
    <w:rsid w:val="00012ECA"/>
    <w:rsid w:val="000130CA"/>
    <w:rsid w:val="00013366"/>
    <w:rsid w:val="000135DB"/>
    <w:rsid w:val="00013FEF"/>
    <w:rsid w:val="0001459D"/>
    <w:rsid w:val="00014796"/>
    <w:rsid w:val="0001480A"/>
    <w:rsid w:val="000154C2"/>
    <w:rsid w:val="00015753"/>
    <w:rsid w:val="00015902"/>
    <w:rsid w:val="00015A1C"/>
    <w:rsid w:val="000164FB"/>
    <w:rsid w:val="00016C16"/>
    <w:rsid w:val="00016E91"/>
    <w:rsid w:val="000176A8"/>
    <w:rsid w:val="00017A1A"/>
    <w:rsid w:val="00017E82"/>
    <w:rsid w:val="00017E87"/>
    <w:rsid w:val="000201D1"/>
    <w:rsid w:val="0002049B"/>
    <w:rsid w:val="0002184D"/>
    <w:rsid w:val="00021884"/>
    <w:rsid w:val="0002198E"/>
    <w:rsid w:val="00021A14"/>
    <w:rsid w:val="000220AB"/>
    <w:rsid w:val="00022D93"/>
    <w:rsid w:val="00023A85"/>
    <w:rsid w:val="00023BCD"/>
    <w:rsid w:val="00023FBF"/>
    <w:rsid w:val="00024170"/>
    <w:rsid w:val="000241B0"/>
    <w:rsid w:val="0002420F"/>
    <w:rsid w:val="000242A3"/>
    <w:rsid w:val="0002489D"/>
    <w:rsid w:val="00024A32"/>
    <w:rsid w:val="00024E61"/>
    <w:rsid w:val="00025A02"/>
    <w:rsid w:val="00025DEA"/>
    <w:rsid w:val="000261AD"/>
    <w:rsid w:val="000268BE"/>
    <w:rsid w:val="000268D3"/>
    <w:rsid w:val="00026B07"/>
    <w:rsid w:val="0002764E"/>
    <w:rsid w:val="00027751"/>
    <w:rsid w:val="00027BD7"/>
    <w:rsid w:val="00027F10"/>
    <w:rsid w:val="000303C3"/>
    <w:rsid w:val="000303D4"/>
    <w:rsid w:val="000304E9"/>
    <w:rsid w:val="000307DA"/>
    <w:rsid w:val="0003141C"/>
    <w:rsid w:val="000314A0"/>
    <w:rsid w:val="0003176E"/>
    <w:rsid w:val="000319B0"/>
    <w:rsid w:val="00031D46"/>
    <w:rsid w:val="00032478"/>
    <w:rsid w:val="000325C3"/>
    <w:rsid w:val="000338D8"/>
    <w:rsid w:val="00033ABA"/>
    <w:rsid w:val="00033B1E"/>
    <w:rsid w:val="00033F8F"/>
    <w:rsid w:val="00034589"/>
    <w:rsid w:val="00034FF6"/>
    <w:rsid w:val="0003510D"/>
    <w:rsid w:val="00035340"/>
    <w:rsid w:val="00035499"/>
    <w:rsid w:val="0003569D"/>
    <w:rsid w:val="00035BE7"/>
    <w:rsid w:val="00036BC5"/>
    <w:rsid w:val="000378BB"/>
    <w:rsid w:val="00037C7E"/>
    <w:rsid w:val="00041910"/>
    <w:rsid w:val="00041961"/>
    <w:rsid w:val="00042177"/>
    <w:rsid w:val="000425B7"/>
    <w:rsid w:val="00042776"/>
    <w:rsid w:val="00042AFB"/>
    <w:rsid w:val="00043B6C"/>
    <w:rsid w:val="00043D95"/>
    <w:rsid w:val="000443DA"/>
    <w:rsid w:val="00044469"/>
    <w:rsid w:val="00044C9A"/>
    <w:rsid w:val="000459EF"/>
    <w:rsid w:val="0004645D"/>
    <w:rsid w:val="000465B4"/>
    <w:rsid w:val="00046684"/>
    <w:rsid w:val="00046B84"/>
    <w:rsid w:val="00046D1E"/>
    <w:rsid w:val="00046F98"/>
    <w:rsid w:val="00047156"/>
    <w:rsid w:val="00047647"/>
    <w:rsid w:val="0005018F"/>
    <w:rsid w:val="00050D53"/>
    <w:rsid w:val="00051747"/>
    <w:rsid w:val="00051A49"/>
    <w:rsid w:val="00051D76"/>
    <w:rsid w:val="00051FFE"/>
    <w:rsid w:val="000523A2"/>
    <w:rsid w:val="00052608"/>
    <w:rsid w:val="0005269D"/>
    <w:rsid w:val="000526D5"/>
    <w:rsid w:val="000527C0"/>
    <w:rsid w:val="0005293E"/>
    <w:rsid w:val="00053B1F"/>
    <w:rsid w:val="00053EF4"/>
    <w:rsid w:val="0005408B"/>
    <w:rsid w:val="00054810"/>
    <w:rsid w:val="000551E5"/>
    <w:rsid w:val="000554C4"/>
    <w:rsid w:val="000555C4"/>
    <w:rsid w:val="00055D01"/>
    <w:rsid w:val="00055DE0"/>
    <w:rsid w:val="00055E7F"/>
    <w:rsid w:val="00055F29"/>
    <w:rsid w:val="0005634E"/>
    <w:rsid w:val="00056941"/>
    <w:rsid w:val="000577CF"/>
    <w:rsid w:val="000579CD"/>
    <w:rsid w:val="000604C3"/>
    <w:rsid w:val="0006063D"/>
    <w:rsid w:val="0006084A"/>
    <w:rsid w:val="00061113"/>
    <w:rsid w:val="000612AB"/>
    <w:rsid w:val="00061855"/>
    <w:rsid w:val="0006195D"/>
    <w:rsid w:val="000619DC"/>
    <w:rsid w:val="00061C5D"/>
    <w:rsid w:val="00062277"/>
    <w:rsid w:val="00062323"/>
    <w:rsid w:val="00062547"/>
    <w:rsid w:val="00062C7E"/>
    <w:rsid w:val="00062CA3"/>
    <w:rsid w:val="000631DC"/>
    <w:rsid w:val="000635B0"/>
    <w:rsid w:val="000639E3"/>
    <w:rsid w:val="00063AAA"/>
    <w:rsid w:val="00064E27"/>
    <w:rsid w:val="00064E2D"/>
    <w:rsid w:val="00064F16"/>
    <w:rsid w:val="00065209"/>
    <w:rsid w:val="00065792"/>
    <w:rsid w:val="00065CBB"/>
    <w:rsid w:val="000661C0"/>
    <w:rsid w:val="00066288"/>
    <w:rsid w:val="00066A3E"/>
    <w:rsid w:val="00066D51"/>
    <w:rsid w:val="00067476"/>
    <w:rsid w:val="0006784D"/>
    <w:rsid w:val="000679E1"/>
    <w:rsid w:val="00067DD2"/>
    <w:rsid w:val="000701A8"/>
    <w:rsid w:val="000702BE"/>
    <w:rsid w:val="000704DB"/>
    <w:rsid w:val="000707E7"/>
    <w:rsid w:val="00070961"/>
    <w:rsid w:val="00070BD2"/>
    <w:rsid w:val="00070C42"/>
    <w:rsid w:val="00072005"/>
    <w:rsid w:val="00072615"/>
    <w:rsid w:val="00072755"/>
    <w:rsid w:val="00073125"/>
    <w:rsid w:val="00073340"/>
    <w:rsid w:val="0007338E"/>
    <w:rsid w:val="00073448"/>
    <w:rsid w:val="0007425F"/>
    <w:rsid w:val="0007436C"/>
    <w:rsid w:val="000743C5"/>
    <w:rsid w:val="00075077"/>
    <w:rsid w:val="00075648"/>
    <w:rsid w:val="00075929"/>
    <w:rsid w:val="00075DA6"/>
    <w:rsid w:val="0007645E"/>
    <w:rsid w:val="00076678"/>
    <w:rsid w:val="000769C7"/>
    <w:rsid w:val="00076A0C"/>
    <w:rsid w:val="00076A88"/>
    <w:rsid w:val="00076B12"/>
    <w:rsid w:val="0007708F"/>
    <w:rsid w:val="000771A1"/>
    <w:rsid w:val="0007777E"/>
    <w:rsid w:val="000779AF"/>
    <w:rsid w:val="00077D8A"/>
    <w:rsid w:val="00077D99"/>
    <w:rsid w:val="00080190"/>
    <w:rsid w:val="00080FF4"/>
    <w:rsid w:val="00081BC7"/>
    <w:rsid w:val="00081C2D"/>
    <w:rsid w:val="0008207F"/>
    <w:rsid w:val="00082126"/>
    <w:rsid w:val="0008221A"/>
    <w:rsid w:val="0008232D"/>
    <w:rsid w:val="00082535"/>
    <w:rsid w:val="000829B4"/>
    <w:rsid w:val="00082A07"/>
    <w:rsid w:val="00083320"/>
    <w:rsid w:val="00083612"/>
    <w:rsid w:val="00083CC7"/>
    <w:rsid w:val="00084114"/>
    <w:rsid w:val="00084A00"/>
    <w:rsid w:val="00084BCD"/>
    <w:rsid w:val="00085276"/>
    <w:rsid w:val="00085A63"/>
    <w:rsid w:val="0008718C"/>
    <w:rsid w:val="000871E8"/>
    <w:rsid w:val="00087EB0"/>
    <w:rsid w:val="00090193"/>
    <w:rsid w:val="000906F7"/>
    <w:rsid w:val="00090784"/>
    <w:rsid w:val="00090FA4"/>
    <w:rsid w:val="00090FC3"/>
    <w:rsid w:val="0009129D"/>
    <w:rsid w:val="0009141A"/>
    <w:rsid w:val="000916AA"/>
    <w:rsid w:val="00091938"/>
    <w:rsid w:val="00091E6D"/>
    <w:rsid w:val="00092636"/>
    <w:rsid w:val="000928A2"/>
    <w:rsid w:val="000928F7"/>
    <w:rsid w:val="00092B49"/>
    <w:rsid w:val="00092B6E"/>
    <w:rsid w:val="00092BD4"/>
    <w:rsid w:val="00093257"/>
    <w:rsid w:val="000934B7"/>
    <w:rsid w:val="00093FC3"/>
    <w:rsid w:val="000943EE"/>
    <w:rsid w:val="000944C3"/>
    <w:rsid w:val="00094632"/>
    <w:rsid w:val="00094843"/>
    <w:rsid w:val="0009499B"/>
    <w:rsid w:val="00094EAA"/>
    <w:rsid w:val="000951F9"/>
    <w:rsid w:val="0009523D"/>
    <w:rsid w:val="00095856"/>
    <w:rsid w:val="00095D7E"/>
    <w:rsid w:val="00095FB3"/>
    <w:rsid w:val="0009600A"/>
    <w:rsid w:val="00096346"/>
    <w:rsid w:val="00096641"/>
    <w:rsid w:val="0009672C"/>
    <w:rsid w:val="00096FDB"/>
    <w:rsid w:val="000976B9"/>
    <w:rsid w:val="000978D8"/>
    <w:rsid w:val="00097CD4"/>
    <w:rsid w:val="000A00CF"/>
    <w:rsid w:val="000A01A9"/>
    <w:rsid w:val="000A0446"/>
    <w:rsid w:val="000A04C9"/>
    <w:rsid w:val="000A09CC"/>
    <w:rsid w:val="000A13B3"/>
    <w:rsid w:val="000A1887"/>
    <w:rsid w:val="000A188A"/>
    <w:rsid w:val="000A1C56"/>
    <w:rsid w:val="000A2144"/>
    <w:rsid w:val="000A258F"/>
    <w:rsid w:val="000A2614"/>
    <w:rsid w:val="000A281F"/>
    <w:rsid w:val="000A310A"/>
    <w:rsid w:val="000A33F0"/>
    <w:rsid w:val="000A3E82"/>
    <w:rsid w:val="000A4AD5"/>
    <w:rsid w:val="000A4CB0"/>
    <w:rsid w:val="000A511E"/>
    <w:rsid w:val="000A552F"/>
    <w:rsid w:val="000A55B3"/>
    <w:rsid w:val="000A5ACB"/>
    <w:rsid w:val="000A5B15"/>
    <w:rsid w:val="000A5BC6"/>
    <w:rsid w:val="000A5E1D"/>
    <w:rsid w:val="000A60C4"/>
    <w:rsid w:val="000A680D"/>
    <w:rsid w:val="000A689F"/>
    <w:rsid w:val="000A68CA"/>
    <w:rsid w:val="000A6A47"/>
    <w:rsid w:val="000A6A59"/>
    <w:rsid w:val="000A6C74"/>
    <w:rsid w:val="000A758C"/>
    <w:rsid w:val="000A7C54"/>
    <w:rsid w:val="000A7C7A"/>
    <w:rsid w:val="000B006E"/>
    <w:rsid w:val="000B05C4"/>
    <w:rsid w:val="000B0CC8"/>
    <w:rsid w:val="000B0E31"/>
    <w:rsid w:val="000B0F83"/>
    <w:rsid w:val="000B113A"/>
    <w:rsid w:val="000B193F"/>
    <w:rsid w:val="000B19BE"/>
    <w:rsid w:val="000B2553"/>
    <w:rsid w:val="000B2E1C"/>
    <w:rsid w:val="000B3023"/>
    <w:rsid w:val="000B36BC"/>
    <w:rsid w:val="000B3928"/>
    <w:rsid w:val="000B3C84"/>
    <w:rsid w:val="000B4163"/>
    <w:rsid w:val="000B4232"/>
    <w:rsid w:val="000B4245"/>
    <w:rsid w:val="000B451D"/>
    <w:rsid w:val="000B4B8A"/>
    <w:rsid w:val="000B4BA1"/>
    <w:rsid w:val="000B4E17"/>
    <w:rsid w:val="000B51F4"/>
    <w:rsid w:val="000B54E2"/>
    <w:rsid w:val="000B5558"/>
    <w:rsid w:val="000B5654"/>
    <w:rsid w:val="000B5EBC"/>
    <w:rsid w:val="000B5F05"/>
    <w:rsid w:val="000B61CD"/>
    <w:rsid w:val="000B626A"/>
    <w:rsid w:val="000B6E6F"/>
    <w:rsid w:val="000B7016"/>
    <w:rsid w:val="000B76CB"/>
    <w:rsid w:val="000B78B2"/>
    <w:rsid w:val="000B7E01"/>
    <w:rsid w:val="000B7E6E"/>
    <w:rsid w:val="000C011A"/>
    <w:rsid w:val="000C026D"/>
    <w:rsid w:val="000C0663"/>
    <w:rsid w:val="000C078F"/>
    <w:rsid w:val="000C0BC6"/>
    <w:rsid w:val="000C1412"/>
    <w:rsid w:val="000C1A0B"/>
    <w:rsid w:val="000C1FC4"/>
    <w:rsid w:val="000C2AD7"/>
    <w:rsid w:val="000C35C6"/>
    <w:rsid w:val="000C396F"/>
    <w:rsid w:val="000C3FB0"/>
    <w:rsid w:val="000C4A8A"/>
    <w:rsid w:val="000C4DEA"/>
    <w:rsid w:val="000C5085"/>
    <w:rsid w:val="000C5344"/>
    <w:rsid w:val="000C5A99"/>
    <w:rsid w:val="000C5FFE"/>
    <w:rsid w:val="000C65CC"/>
    <w:rsid w:val="000C65F3"/>
    <w:rsid w:val="000C68FA"/>
    <w:rsid w:val="000C690A"/>
    <w:rsid w:val="000C6F84"/>
    <w:rsid w:val="000C701F"/>
    <w:rsid w:val="000C7317"/>
    <w:rsid w:val="000C7498"/>
    <w:rsid w:val="000C75C7"/>
    <w:rsid w:val="000C7885"/>
    <w:rsid w:val="000C7BBD"/>
    <w:rsid w:val="000D00EE"/>
    <w:rsid w:val="000D0255"/>
    <w:rsid w:val="000D02A2"/>
    <w:rsid w:val="000D0590"/>
    <w:rsid w:val="000D0686"/>
    <w:rsid w:val="000D0938"/>
    <w:rsid w:val="000D0977"/>
    <w:rsid w:val="000D0DAF"/>
    <w:rsid w:val="000D0E0E"/>
    <w:rsid w:val="000D17ED"/>
    <w:rsid w:val="000D1AE9"/>
    <w:rsid w:val="000D250A"/>
    <w:rsid w:val="000D2A6B"/>
    <w:rsid w:val="000D3083"/>
    <w:rsid w:val="000D3303"/>
    <w:rsid w:val="000D3454"/>
    <w:rsid w:val="000D3541"/>
    <w:rsid w:val="000D38AD"/>
    <w:rsid w:val="000D3C5C"/>
    <w:rsid w:val="000D3DD5"/>
    <w:rsid w:val="000D3E8D"/>
    <w:rsid w:val="000D46D5"/>
    <w:rsid w:val="000D476A"/>
    <w:rsid w:val="000D4913"/>
    <w:rsid w:val="000D4945"/>
    <w:rsid w:val="000D4AF3"/>
    <w:rsid w:val="000D4B45"/>
    <w:rsid w:val="000D4F8B"/>
    <w:rsid w:val="000D548A"/>
    <w:rsid w:val="000D580C"/>
    <w:rsid w:val="000D60C8"/>
    <w:rsid w:val="000D63FD"/>
    <w:rsid w:val="000D66B4"/>
    <w:rsid w:val="000D7110"/>
    <w:rsid w:val="000D7308"/>
    <w:rsid w:val="000D7521"/>
    <w:rsid w:val="000E1047"/>
    <w:rsid w:val="000E13BE"/>
    <w:rsid w:val="000E199F"/>
    <w:rsid w:val="000E1CFB"/>
    <w:rsid w:val="000E2208"/>
    <w:rsid w:val="000E2508"/>
    <w:rsid w:val="000E265A"/>
    <w:rsid w:val="000E279A"/>
    <w:rsid w:val="000E2A3A"/>
    <w:rsid w:val="000E2D30"/>
    <w:rsid w:val="000E3175"/>
    <w:rsid w:val="000E33D0"/>
    <w:rsid w:val="000E36DE"/>
    <w:rsid w:val="000E3B82"/>
    <w:rsid w:val="000E3E84"/>
    <w:rsid w:val="000E4121"/>
    <w:rsid w:val="000E4B6C"/>
    <w:rsid w:val="000E4CC9"/>
    <w:rsid w:val="000E5060"/>
    <w:rsid w:val="000E52F0"/>
    <w:rsid w:val="000E57F9"/>
    <w:rsid w:val="000E59C2"/>
    <w:rsid w:val="000E5B7D"/>
    <w:rsid w:val="000E6461"/>
    <w:rsid w:val="000E67F6"/>
    <w:rsid w:val="000E7511"/>
    <w:rsid w:val="000E77BA"/>
    <w:rsid w:val="000E7869"/>
    <w:rsid w:val="000F04FD"/>
    <w:rsid w:val="000F0CC4"/>
    <w:rsid w:val="000F0D30"/>
    <w:rsid w:val="000F152F"/>
    <w:rsid w:val="000F232A"/>
    <w:rsid w:val="000F24B9"/>
    <w:rsid w:val="000F2631"/>
    <w:rsid w:val="000F2A2B"/>
    <w:rsid w:val="000F2FFD"/>
    <w:rsid w:val="000F33CF"/>
    <w:rsid w:val="000F34EC"/>
    <w:rsid w:val="000F36AD"/>
    <w:rsid w:val="000F3B1C"/>
    <w:rsid w:val="000F3F10"/>
    <w:rsid w:val="000F41AF"/>
    <w:rsid w:val="000F457E"/>
    <w:rsid w:val="000F4DC5"/>
    <w:rsid w:val="000F4E3B"/>
    <w:rsid w:val="000F5470"/>
    <w:rsid w:val="000F5471"/>
    <w:rsid w:val="000F55DF"/>
    <w:rsid w:val="000F5BC8"/>
    <w:rsid w:val="000F600C"/>
    <w:rsid w:val="000F60B1"/>
    <w:rsid w:val="000F70A2"/>
    <w:rsid w:val="000F7468"/>
    <w:rsid w:val="000F77EF"/>
    <w:rsid w:val="000F78F0"/>
    <w:rsid w:val="000F7C42"/>
    <w:rsid w:val="000F7D05"/>
    <w:rsid w:val="000F7F21"/>
    <w:rsid w:val="000F7FAB"/>
    <w:rsid w:val="001003BE"/>
    <w:rsid w:val="00100425"/>
    <w:rsid w:val="001005A4"/>
    <w:rsid w:val="00100744"/>
    <w:rsid w:val="001007A0"/>
    <w:rsid w:val="00100921"/>
    <w:rsid w:val="001009AA"/>
    <w:rsid w:val="00100F59"/>
    <w:rsid w:val="001010C3"/>
    <w:rsid w:val="00102057"/>
    <w:rsid w:val="001023C5"/>
    <w:rsid w:val="00102A7F"/>
    <w:rsid w:val="0010302C"/>
    <w:rsid w:val="0010323F"/>
    <w:rsid w:val="00103454"/>
    <w:rsid w:val="0010345D"/>
    <w:rsid w:val="00103804"/>
    <w:rsid w:val="001039BF"/>
    <w:rsid w:val="00103B97"/>
    <w:rsid w:val="001044D8"/>
    <w:rsid w:val="00104A90"/>
    <w:rsid w:val="00104DA1"/>
    <w:rsid w:val="00105615"/>
    <w:rsid w:val="001059C3"/>
    <w:rsid w:val="00105D65"/>
    <w:rsid w:val="00105F0F"/>
    <w:rsid w:val="001060B4"/>
    <w:rsid w:val="0010616C"/>
    <w:rsid w:val="001063B9"/>
    <w:rsid w:val="00106E4B"/>
    <w:rsid w:val="001072BF"/>
    <w:rsid w:val="001074B7"/>
    <w:rsid w:val="00107C24"/>
    <w:rsid w:val="0011000A"/>
    <w:rsid w:val="001102EE"/>
    <w:rsid w:val="001106EC"/>
    <w:rsid w:val="00110D44"/>
    <w:rsid w:val="00111297"/>
    <w:rsid w:val="00111B6D"/>
    <w:rsid w:val="0011294C"/>
    <w:rsid w:val="00112B32"/>
    <w:rsid w:val="00112F55"/>
    <w:rsid w:val="001134A5"/>
    <w:rsid w:val="0011409D"/>
    <w:rsid w:val="0011570A"/>
    <w:rsid w:val="0011575F"/>
    <w:rsid w:val="001157A4"/>
    <w:rsid w:val="00115B1B"/>
    <w:rsid w:val="00115B59"/>
    <w:rsid w:val="00115E68"/>
    <w:rsid w:val="00116662"/>
    <w:rsid w:val="00116891"/>
    <w:rsid w:val="00116DB0"/>
    <w:rsid w:val="001177C7"/>
    <w:rsid w:val="001201AA"/>
    <w:rsid w:val="001202FA"/>
    <w:rsid w:val="0012047A"/>
    <w:rsid w:val="001208B6"/>
    <w:rsid w:val="001208CA"/>
    <w:rsid w:val="00121B8F"/>
    <w:rsid w:val="00121D45"/>
    <w:rsid w:val="00121EAA"/>
    <w:rsid w:val="00121EBC"/>
    <w:rsid w:val="00121FA9"/>
    <w:rsid w:val="0012222C"/>
    <w:rsid w:val="001222BD"/>
    <w:rsid w:val="00122650"/>
    <w:rsid w:val="00122AD2"/>
    <w:rsid w:val="00122D83"/>
    <w:rsid w:val="00123ADA"/>
    <w:rsid w:val="001241F3"/>
    <w:rsid w:val="00125120"/>
    <w:rsid w:val="00125382"/>
    <w:rsid w:val="0012542E"/>
    <w:rsid w:val="00125486"/>
    <w:rsid w:val="00125773"/>
    <w:rsid w:val="001259EB"/>
    <w:rsid w:val="0012601B"/>
    <w:rsid w:val="00126141"/>
    <w:rsid w:val="00126282"/>
    <w:rsid w:val="0012636F"/>
    <w:rsid w:val="001268EA"/>
    <w:rsid w:val="00126A51"/>
    <w:rsid w:val="00126E0C"/>
    <w:rsid w:val="00127176"/>
    <w:rsid w:val="001273DB"/>
    <w:rsid w:val="001279F0"/>
    <w:rsid w:val="0013032A"/>
    <w:rsid w:val="001304A1"/>
    <w:rsid w:val="0013139A"/>
    <w:rsid w:val="001319E3"/>
    <w:rsid w:val="001323C2"/>
    <w:rsid w:val="001323FD"/>
    <w:rsid w:val="0013265C"/>
    <w:rsid w:val="00132661"/>
    <w:rsid w:val="001327DE"/>
    <w:rsid w:val="0013363E"/>
    <w:rsid w:val="00133950"/>
    <w:rsid w:val="00134925"/>
    <w:rsid w:val="001349F3"/>
    <w:rsid w:val="00134AAC"/>
    <w:rsid w:val="00134AFA"/>
    <w:rsid w:val="001350B9"/>
    <w:rsid w:val="001351CB"/>
    <w:rsid w:val="0013534C"/>
    <w:rsid w:val="0013551E"/>
    <w:rsid w:val="001355E3"/>
    <w:rsid w:val="001356CE"/>
    <w:rsid w:val="0013581E"/>
    <w:rsid w:val="00135AF6"/>
    <w:rsid w:val="00136157"/>
    <w:rsid w:val="00136662"/>
    <w:rsid w:val="00136964"/>
    <w:rsid w:val="00136B93"/>
    <w:rsid w:val="00136EFF"/>
    <w:rsid w:val="00137562"/>
    <w:rsid w:val="00137835"/>
    <w:rsid w:val="00137F5C"/>
    <w:rsid w:val="001405A0"/>
    <w:rsid w:val="00140B19"/>
    <w:rsid w:val="00140B9D"/>
    <w:rsid w:val="00140FF7"/>
    <w:rsid w:val="00141281"/>
    <w:rsid w:val="0014139A"/>
    <w:rsid w:val="00141B0A"/>
    <w:rsid w:val="00142687"/>
    <w:rsid w:val="00142810"/>
    <w:rsid w:val="001436C9"/>
    <w:rsid w:val="00143CE3"/>
    <w:rsid w:val="00143D6A"/>
    <w:rsid w:val="00144B25"/>
    <w:rsid w:val="00144E53"/>
    <w:rsid w:val="00145312"/>
    <w:rsid w:val="0014646E"/>
    <w:rsid w:val="00146615"/>
    <w:rsid w:val="0014679A"/>
    <w:rsid w:val="00146805"/>
    <w:rsid w:val="001469C5"/>
    <w:rsid w:val="00146A38"/>
    <w:rsid w:val="00146B9E"/>
    <w:rsid w:val="00147420"/>
    <w:rsid w:val="001479FE"/>
    <w:rsid w:val="00147BDE"/>
    <w:rsid w:val="0015046A"/>
    <w:rsid w:val="00150503"/>
    <w:rsid w:val="001509E6"/>
    <w:rsid w:val="00150C7E"/>
    <w:rsid w:val="00150E18"/>
    <w:rsid w:val="001511EF"/>
    <w:rsid w:val="00152226"/>
    <w:rsid w:val="0015279F"/>
    <w:rsid w:val="0015317A"/>
    <w:rsid w:val="00153F78"/>
    <w:rsid w:val="00153FEF"/>
    <w:rsid w:val="00154206"/>
    <w:rsid w:val="00154349"/>
    <w:rsid w:val="001554FC"/>
    <w:rsid w:val="00155847"/>
    <w:rsid w:val="0015631A"/>
    <w:rsid w:val="00156334"/>
    <w:rsid w:val="00156BE5"/>
    <w:rsid w:val="00156C63"/>
    <w:rsid w:val="00156EF9"/>
    <w:rsid w:val="0015713D"/>
    <w:rsid w:val="001572B7"/>
    <w:rsid w:val="00157507"/>
    <w:rsid w:val="0015767C"/>
    <w:rsid w:val="00157885"/>
    <w:rsid w:val="00157CE1"/>
    <w:rsid w:val="00160068"/>
    <w:rsid w:val="00160A70"/>
    <w:rsid w:val="00161386"/>
    <w:rsid w:val="00162044"/>
    <w:rsid w:val="00162129"/>
    <w:rsid w:val="00162285"/>
    <w:rsid w:val="00162723"/>
    <w:rsid w:val="001627CB"/>
    <w:rsid w:val="00163BA9"/>
    <w:rsid w:val="001641B7"/>
    <w:rsid w:val="00164A98"/>
    <w:rsid w:val="00164AAB"/>
    <w:rsid w:val="00165284"/>
    <w:rsid w:val="00165429"/>
    <w:rsid w:val="001658D1"/>
    <w:rsid w:val="00165DC5"/>
    <w:rsid w:val="00166B86"/>
    <w:rsid w:val="00166C08"/>
    <w:rsid w:val="00166FF4"/>
    <w:rsid w:val="00170A7C"/>
    <w:rsid w:val="00171291"/>
    <w:rsid w:val="00171308"/>
    <w:rsid w:val="0017136B"/>
    <w:rsid w:val="00171752"/>
    <w:rsid w:val="00171D20"/>
    <w:rsid w:val="001728A1"/>
    <w:rsid w:val="00172A27"/>
    <w:rsid w:val="00172C86"/>
    <w:rsid w:val="00173304"/>
    <w:rsid w:val="00173356"/>
    <w:rsid w:val="00173B0B"/>
    <w:rsid w:val="00173D52"/>
    <w:rsid w:val="001740DD"/>
    <w:rsid w:val="00174557"/>
    <w:rsid w:val="00174D8E"/>
    <w:rsid w:val="0017550C"/>
    <w:rsid w:val="00175988"/>
    <w:rsid w:val="001760B8"/>
    <w:rsid w:val="00176433"/>
    <w:rsid w:val="00176D3B"/>
    <w:rsid w:val="00176E4B"/>
    <w:rsid w:val="00176F07"/>
    <w:rsid w:val="00177180"/>
    <w:rsid w:val="0017739C"/>
    <w:rsid w:val="001776EE"/>
    <w:rsid w:val="00177FDB"/>
    <w:rsid w:val="00180CD3"/>
    <w:rsid w:val="0018139F"/>
    <w:rsid w:val="0018145E"/>
    <w:rsid w:val="00181571"/>
    <w:rsid w:val="00181B40"/>
    <w:rsid w:val="001823B6"/>
    <w:rsid w:val="00182E34"/>
    <w:rsid w:val="00182F7A"/>
    <w:rsid w:val="0018368F"/>
    <w:rsid w:val="00184678"/>
    <w:rsid w:val="0018471A"/>
    <w:rsid w:val="00184912"/>
    <w:rsid w:val="00184F5F"/>
    <w:rsid w:val="00185B10"/>
    <w:rsid w:val="00186816"/>
    <w:rsid w:val="00186C71"/>
    <w:rsid w:val="00186E32"/>
    <w:rsid w:val="001874B7"/>
    <w:rsid w:val="001875CA"/>
    <w:rsid w:val="001877C3"/>
    <w:rsid w:val="00187CE5"/>
    <w:rsid w:val="001904BC"/>
    <w:rsid w:val="0019077B"/>
    <w:rsid w:val="00190D90"/>
    <w:rsid w:val="001912BA"/>
    <w:rsid w:val="001912C6"/>
    <w:rsid w:val="001913FD"/>
    <w:rsid w:val="00191677"/>
    <w:rsid w:val="00192051"/>
    <w:rsid w:val="00192363"/>
    <w:rsid w:val="001926F4"/>
    <w:rsid w:val="001932EA"/>
    <w:rsid w:val="001936C5"/>
    <w:rsid w:val="00193DB0"/>
    <w:rsid w:val="00194056"/>
    <w:rsid w:val="001943B9"/>
    <w:rsid w:val="001945BF"/>
    <w:rsid w:val="0019464E"/>
    <w:rsid w:val="00194771"/>
    <w:rsid w:val="00195639"/>
    <w:rsid w:val="00195AE6"/>
    <w:rsid w:val="00195B0B"/>
    <w:rsid w:val="001968C0"/>
    <w:rsid w:val="001973E2"/>
    <w:rsid w:val="00197534"/>
    <w:rsid w:val="00197EA3"/>
    <w:rsid w:val="001A04FC"/>
    <w:rsid w:val="001A069F"/>
    <w:rsid w:val="001A0876"/>
    <w:rsid w:val="001A0D32"/>
    <w:rsid w:val="001A0EB4"/>
    <w:rsid w:val="001A1060"/>
    <w:rsid w:val="001A1561"/>
    <w:rsid w:val="001A1610"/>
    <w:rsid w:val="001A181C"/>
    <w:rsid w:val="001A193D"/>
    <w:rsid w:val="001A2706"/>
    <w:rsid w:val="001A27BF"/>
    <w:rsid w:val="001A35B2"/>
    <w:rsid w:val="001A386C"/>
    <w:rsid w:val="001A3B12"/>
    <w:rsid w:val="001A3D9B"/>
    <w:rsid w:val="001A3DEF"/>
    <w:rsid w:val="001A3EFF"/>
    <w:rsid w:val="001A4541"/>
    <w:rsid w:val="001A45DE"/>
    <w:rsid w:val="001A4817"/>
    <w:rsid w:val="001A4B63"/>
    <w:rsid w:val="001A4CA0"/>
    <w:rsid w:val="001A5432"/>
    <w:rsid w:val="001A5860"/>
    <w:rsid w:val="001A58DC"/>
    <w:rsid w:val="001A5BBA"/>
    <w:rsid w:val="001A5CF2"/>
    <w:rsid w:val="001A6009"/>
    <w:rsid w:val="001A6F3C"/>
    <w:rsid w:val="001A7691"/>
    <w:rsid w:val="001A7958"/>
    <w:rsid w:val="001A7CD9"/>
    <w:rsid w:val="001A7FDF"/>
    <w:rsid w:val="001B01EC"/>
    <w:rsid w:val="001B12CF"/>
    <w:rsid w:val="001B190B"/>
    <w:rsid w:val="001B1FAF"/>
    <w:rsid w:val="001B201D"/>
    <w:rsid w:val="001B2655"/>
    <w:rsid w:val="001B2850"/>
    <w:rsid w:val="001B2A50"/>
    <w:rsid w:val="001B2DC9"/>
    <w:rsid w:val="001B346A"/>
    <w:rsid w:val="001B374D"/>
    <w:rsid w:val="001B3761"/>
    <w:rsid w:val="001B37D5"/>
    <w:rsid w:val="001B38DD"/>
    <w:rsid w:val="001B38E5"/>
    <w:rsid w:val="001B3B91"/>
    <w:rsid w:val="001B3ED2"/>
    <w:rsid w:val="001B40CA"/>
    <w:rsid w:val="001B4175"/>
    <w:rsid w:val="001B4ED3"/>
    <w:rsid w:val="001B54AC"/>
    <w:rsid w:val="001B5E69"/>
    <w:rsid w:val="001B5F2F"/>
    <w:rsid w:val="001B5FB6"/>
    <w:rsid w:val="001B6B57"/>
    <w:rsid w:val="001B7021"/>
    <w:rsid w:val="001B70A3"/>
    <w:rsid w:val="001B74A5"/>
    <w:rsid w:val="001B74E2"/>
    <w:rsid w:val="001B7BCA"/>
    <w:rsid w:val="001B7C6B"/>
    <w:rsid w:val="001B7C7B"/>
    <w:rsid w:val="001B7D04"/>
    <w:rsid w:val="001C0678"/>
    <w:rsid w:val="001C1606"/>
    <w:rsid w:val="001C1BDF"/>
    <w:rsid w:val="001C1E16"/>
    <w:rsid w:val="001C2216"/>
    <w:rsid w:val="001C2BF8"/>
    <w:rsid w:val="001C30C1"/>
    <w:rsid w:val="001C3889"/>
    <w:rsid w:val="001C38DE"/>
    <w:rsid w:val="001C4475"/>
    <w:rsid w:val="001C4BD5"/>
    <w:rsid w:val="001C4C41"/>
    <w:rsid w:val="001C4C60"/>
    <w:rsid w:val="001C4E4E"/>
    <w:rsid w:val="001C5329"/>
    <w:rsid w:val="001C5339"/>
    <w:rsid w:val="001C58A7"/>
    <w:rsid w:val="001C5A35"/>
    <w:rsid w:val="001C5D63"/>
    <w:rsid w:val="001C659F"/>
    <w:rsid w:val="001C67C3"/>
    <w:rsid w:val="001C6807"/>
    <w:rsid w:val="001C7503"/>
    <w:rsid w:val="001C7655"/>
    <w:rsid w:val="001C76F0"/>
    <w:rsid w:val="001C7A36"/>
    <w:rsid w:val="001C7FB7"/>
    <w:rsid w:val="001D0188"/>
    <w:rsid w:val="001D01A1"/>
    <w:rsid w:val="001D050D"/>
    <w:rsid w:val="001D0E76"/>
    <w:rsid w:val="001D0E78"/>
    <w:rsid w:val="001D0EB1"/>
    <w:rsid w:val="001D11AE"/>
    <w:rsid w:val="001D1A96"/>
    <w:rsid w:val="001D1CED"/>
    <w:rsid w:val="001D309D"/>
    <w:rsid w:val="001D31D0"/>
    <w:rsid w:val="001D4711"/>
    <w:rsid w:val="001D5012"/>
    <w:rsid w:val="001D53AB"/>
    <w:rsid w:val="001D55A2"/>
    <w:rsid w:val="001D5F16"/>
    <w:rsid w:val="001D60B3"/>
    <w:rsid w:val="001D6142"/>
    <w:rsid w:val="001D6200"/>
    <w:rsid w:val="001D62AA"/>
    <w:rsid w:val="001D6836"/>
    <w:rsid w:val="001D6871"/>
    <w:rsid w:val="001D69F2"/>
    <w:rsid w:val="001D7CA8"/>
    <w:rsid w:val="001D7DEB"/>
    <w:rsid w:val="001D7E5B"/>
    <w:rsid w:val="001D7F73"/>
    <w:rsid w:val="001D7FC4"/>
    <w:rsid w:val="001E00BA"/>
    <w:rsid w:val="001E01C0"/>
    <w:rsid w:val="001E01EF"/>
    <w:rsid w:val="001E0854"/>
    <w:rsid w:val="001E0B42"/>
    <w:rsid w:val="001E1020"/>
    <w:rsid w:val="001E10C4"/>
    <w:rsid w:val="001E12A3"/>
    <w:rsid w:val="001E14D3"/>
    <w:rsid w:val="001E1873"/>
    <w:rsid w:val="001E1EB7"/>
    <w:rsid w:val="001E1EE3"/>
    <w:rsid w:val="001E2109"/>
    <w:rsid w:val="001E2AA1"/>
    <w:rsid w:val="001E2C7A"/>
    <w:rsid w:val="001E3389"/>
    <w:rsid w:val="001E3D73"/>
    <w:rsid w:val="001E3FAC"/>
    <w:rsid w:val="001E55F7"/>
    <w:rsid w:val="001E57A3"/>
    <w:rsid w:val="001E62CA"/>
    <w:rsid w:val="001E66B3"/>
    <w:rsid w:val="001E6A74"/>
    <w:rsid w:val="001E6CDC"/>
    <w:rsid w:val="001E7283"/>
    <w:rsid w:val="001E7B9F"/>
    <w:rsid w:val="001E7C94"/>
    <w:rsid w:val="001E7D62"/>
    <w:rsid w:val="001E7F38"/>
    <w:rsid w:val="001F0610"/>
    <w:rsid w:val="001F0750"/>
    <w:rsid w:val="001F0876"/>
    <w:rsid w:val="001F1418"/>
    <w:rsid w:val="001F18D9"/>
    <w:rsid w:val="001F1F85"/>
    <w:rsid w:val="001F204E"/>
    <w:rsid w:val="001F210B"/>
    <w:rsid w:val="001F222A"/>
    <w:rsid w:val="001F2751"/>
    <w:rsid w:val="001F27CA"/>
    <w:rsid w:val="001F2BBB"/>
    <w:rsid w:val="001F3730"/>
    <w:rsid w:val="001F3F5B"/>
    <w:rsid w:val="001F4644"/>
    <w:rsid w:val="001F4803"/>
    <w:rsid w:val="001F4E2C"/>
    <w:rsid w:val="001F4FDF"/>
    <w:rsid w:val="001F51CC"/>
    <w:rsid w:val="001F52BC"/>
    <w:rsid w:val="001F537C"/>
    <w:rsid w:val="001F5B65"/>
    <w:rsid w:val="001F5BD7"/>
    <w:rsid w:val="001F659B"/>
    <w:rsid w:val="001F663A"/>
    <w:rsid w:val="001F66AF"/>
    <w:rsid w:val="001F6728"/>
    <w:rsid w:val="001F6770"/>
    <w:rsid w:val="001F6798"/>
    <w:rsid w:val="001F684F"/>
    <w:rsid w:val="001F6D8B"/>
    <w:rsid w:val="001F7BBF"/>
    <w:rsid w:val="0020015E"/>
    <w:rsid w:val="0020062B"/>
    <w:rsid w:val="00200876"/>
    <w:rsid w:val="00200D92"/>
    <w:rsid w:val="002011CB"/>
    <w:rsid w:val="00201A94"/>
    <w:rsid w:val="00201B59"/>
    <w:rsid w:val="00201D53"/>
    <w:rsid w:val="00201DD6"/>
    <w:rsid w:val="0020210F"/>
    <w:rsid w:val="002022AC"/>
    <w:rsid w:val="00203243"/>
    <w:rsid w:val="0020400D"/>
    <w:rsid w:val="0020406E"/>
    <w:rsid w:val="00204C28"/>
    <w:rsid w:val="002057AF"/>
    <w:rsid w:val="00205997"/>
    <w:rsid w:val="00205C45"/>
    <w:rsid w:val="0020621D"/>
    <w:rsid w:val="0020630A"/>
    <w:rsid w:val="0020645E"/>
    <w:rsid w:val="002065BD"/>
    <w:rsid w:val="00206DB2"/>
    <w:rsid w:val="00206E24"/>
    <w:rsid w:val="00206F8D"/>
    <w:rsid w:val="00206FEA"/>
    <w:rsid w:val="002072A7"/>
    <w:rsid w:val="00207860"/>
    <w:rsid w:val="00207B6A"/>
    <w:rsid w:val="00207DA7"/>
    <w:rsid w:val="00211056"/>
    <w:rsid w:val="002111F5"/>
    <w:rsid w:val="00211B26"/>
    <w:rsid w:val="00212283"/>
    <w:rsid w:val="00212732"/>
    <w:rsid w:val="00212733"/>
    <w:rsid w:val="00212781"/>
    <w:rsid w:val="002128A4"/>
    <w:rsid w:val="00212A81"/>
    <w:rsid w:val="002131FE"/>
    <w:rsid w:val="002136B8"/>
    <w:rsid w:val="0021385B"/>
    <w:rsid w:val="00213F12"/>
    <w:rsid w:val="00214215"/>
    <w:rsid w:val="0021429E"/>
    <w:rsid w:val="002143C4"/>
    <w:rsid w:val="00214A4F"/>
    <w:rsid w:val="00214FBC"/>
    <w:rsid w:val="002152E7"/>
    <w:rsid w:val="002156CC"/>
    <w:rsid w:val="002158CE"/>
    <w:rsid w:val="00215B55"/>
    <w:rsid w:val="0021689F"/>
    <w:rsid w:val="00216902"/>
    <w:rsid w:val="00216A86"/>
    <w:rsid w:val="00217002"/>
    <w:rsid w:val="00217431"/>
    <w:rsid w:val="00217701"/>
    <w:rsid w:val="00217CAD"/>
    <w:rsid w:val="00217CBE"/>
    <w:rsid w:val="0022005C"/>
    <w:rsid w:val="002208C9"/>
    <w:rsid w:val="00220A48"/>
    <w:rsid w:val="00221063"/>
    <w:rsid w:val="0022159C"/>
    <w:rsid w:val="0022164F"/>
    <w:rsid w:val="00221B3A"/>
    <w:rsid w:val="00221CD2"/>
    <w:rsid w:val="00221ED4"/>
    <w:rsid w:val="0022227E"/>
    <w:rsid w:val="0022279D"/>
    <w:rsid w:val="00222B96"/>
    <w:rsid w:val="00223751"/>
    <w:rsid w:val="00223850"/>
    <w:rsid w:val="00223B8B"/>
    <w:rsid w:val="0022407F"/>
    <w:rsid w:val="002242A3"/>
    <w:rsid w:val="00224E2B"/>
    <w:rsid w:val="00226706"/>
    <w:rsid w:val="0022705A"/>
    <w:rsid w:val="0022715F"/>
    <w:rsid w:val="002273C5"/>
    <w:rsid w:val="00227597"/>
    <w:rsid w:val="00230148"/>
    <w:rsid w:val="0023038A"/>
    <w:rsid w:val="00230977"/>
    <w:rsid w:val="002317A1"/>
    <w:rsid w:val="0023203C"/>
    <w:rsid w:val="0023282E"/>
    <w:rsid w:val="00232B6D"/>
    <w:rsid w:val="002331FB"/>
    <w:rsid w:val="002333FA"/>
    <w:rsid w:val="002334A0"/>
    <w:rsid w:val="002338CB"/>
    <w:rsid w:val="002339AE"/>
    <w:rsid w:val="00234736"/>
    <w:rsid w:val="002347BE"/>
    <w:rsid w:val="00234B71"/>
    <w:rsid w:val="00235668"/>
    <w:rsid w:val="00235A7F"/>
    <w:rsid w:val="00235CA6"/>
    <w:rsid w:val="00235F3A"/>
    <w:rsid w:val="00236047"/>
    <w:rsid w:val="00236870"/>
    <w:rsid w:val="002368CA"/>
    <w:rsid w:val="00236E1C"/>
    <w:rsid w:val="0023716A"/>
    <w:rsid w:val="00237291"/>
    <w:rsid w:val="00237491"/>
    <w:rsid w:val="002401FA"/>
    <w:rsid w:val="00240793"/>
    <w:rsid w:val="002410DA"/>
    <w:rsid w:val="00241745"/>
    <w:rsid w:val="00241B74"/>
    <w:rsid w:val="00241D8C"/>
    <w:rsid w:val="00241DBF"/>
    <w:rsid w:val="002421FB"/>
    <w:rsid w:val="00242406"/>
    <w:rsid w:val="002426E5"/>
    <w:rsid w:val="002426FE"/>
    <w:rsid w:val="0024303A"/>
    <w:rsid w:val="002437E6"/>
    <w:rsid w:val="00243B78"/>
    <w:rsid w:val="00244956"/>
    <w:rsid w:val="0024519E"/>
    <w:rsid w:val="00245246"/>
    <w:rsid w:val="002453F3"/>
    <w:rsid w:val="00245603"/>
    <w:rsid w:val="002457C4"/>
    <w:rsid w:val="00245DE6"/>
    <w:rsid w:val="00246072"/>
    <w:rsid w:val="00246245"/>
    <w:rsid w:val="0024643C"/>
    <w:rsid w:val="002464A7"/>
    <w:rsid w:val="002467CB"/>
    <w:rsid w:val="002468BE"/>
    <w:rsid w:val="00246B4F"/>
    <w:rsid w:val="002475A6"/>
    <w:rsid w:val="002475FE"/>
    <w:rsid w:val="002478B3"/>
    <w:rsid w:val="00247AD6"/>
    <w:rsid w:val="00247D81"/>
    <w:rsid w:val="00247F46"/>
    <w:rsid w:val="00247FA8"/>
    <w:rsid w:val="00250575"/>
    <w:rsid w:val="00250C0A"/>
    <w:rsid w:val="00250D91"/>
    <w:rsid w:val="00251247"/>
    <w:rsid w:val="002518E3"/>
    <w:rsid w:val="00251A7C"/>
    <w:rsid w:val="00252177"/>
    <w:rsid w:val="00252368"/>
    <w:rsid w:val="002526F3"/>
    <w:rsid w:val="00252738"/>
    <w:rsid w:val="00252C29"/>
    <w:rsid w:val="002531DC"/>
    <w:rsid w:val="002533DA"/>
    <w:rsid w:val="00254B03"/>
    <w:rsid w:val="00255174"/>
    <w:rsid w:val="0025517C"/>
    <w:rsid w:val="00255214"/>
    <w:rsid w:val="00255CDA"/>
    <w:rsid w:val="00255F39"/>
    <w:rsid w:val="002576A6"/>
    <w:rsid w:val="002579B1"/>
    <w:rsid w:val="00257B6E"/>
    <w:rsid w:val="00257B75"/>
    <w:rsid w:val="00257E6C"/>
    <w:rsid w:val="00260047"/>
    <w:rsid w:val="002606F9"/>
    <w:rsid w:val="0026161F"/>
    <w:rsid w:val="002621D8"/>
    <w:rsid w:val="002628D8"/>
    <w:rsid w:val="00262E1F"/>
    <w:rsid w:val="00262E21"/>
    <w:rsid w:val="00263221"/>
    <w:rsid w:val="00263299"/>
    <w:rsid w:val="0026355E"/>
    <w:rsid w:val="0026368A"/>
    <w:rsid w:val="00263734"/>
    <w:rsid w:val="00263C26"/>
    <w:rsid w:val="00263F44"/>
    <w:rsid w:val="00264E36"/>
    <w:rsid w:val="00264FD7"/>
    <w:rsid w:val="00265403"/>
    <w:rsid w:val="00265DB0"/>
    <w:rsid w:val="00266CD3"/>
    <w:rsid w:val="00266E8C"/>
    <w:rsid w:val="00267D93"/>
    <w:rsid w:val="00267EDB"/>
    <w:rsid w:val="0027074A"/>
    <w:rsid w:val="00271732"/>
    <w:rsid w:val="002717B6"/>
    <w:rsid w:val="00272026"/>
    <w:rsid w:val="002724E0"/>
    <w:rsid w:val="002727FB"/>
    <w:rsid w:val="00272A47"/>
    <w:rsid w:val="00273271"/>
    <w:rsid w:val="0027344E"/>
    <w:rsid w:val="0027347E"/>
    <w:rsid w:val="00273DB1"/>
    <w:rsid w:val="00273E15"/>
    <w:rsid w:val="0027405C"/>
    <w:rsid w:val="002743AE"/>
    <w:rsid w:val="002745B1"/>
    <w:rsid w:val="002748A5"/>
    <w:rsid w:val="00275167"/>
    <w:rsid w:val="002754DA"/>
    <w:rsid w:val="00275DA9"/>
    <w:rsid w:val="0027641A"/>
    <w:rsid w:val="002766BB"/>
    <w:rsid w:val="00276B0B"/>
    <w:rsid w:val="00276B3E"/>
    <w:rsid w:val="00276B5A"/>
    <w:rsid w:val="00276E4C"/>
    <w:rsid w:val="0027773A"/>
    <w:rsid w:val="00277D32"/>
    <w:rsid w:val="0028036B"/>
    <w:rsid w:val="0028065E"/>
    <w:rsid w:val="00280B8B"/>
    <w:rsid w:val="002814DB"/>
    <w:rsid w:val="00281867"/>
    <w:rsid w:val="00281E53"/>
    <w:rsid w:val="00281E88"/>
    <w:rsid w:val="00282D81"/>
    <w:rsid w:val="00282FBF"/>
    <w:rsid w:val="002834EF"/>
    <w:rsid w:val="00283884"/>
    <w:rsid w:val="00283B84"/>
    <w:rsid w:val="00284079"/>
    <w:rsid w:val="00284D5F"/>
    <w:rsid w:val="00284E0C"/>
    <w:rsid w:val="00284FC1"/>
    <w:rsid w:val="00285467"/>
    <w:rsid w:val="002854D2"/>
    <w:rsid w:val="002858B2"/>
    <w:rsid w:val="00285B81"/>
    <w:rsid w:val="0028694A"/>
    <w:rsid w:val="00286AF8"/>
    <w:rsid w:val="00286F69"/>
    <w:rsid w:val="002875EE"/>
    <w:rsid w:val="0028771F"/>
    <w:rsid w:val="00287CE2"/>
    <w:rsid w:val="002903F0"/>
    <w:rsid w:val="0029049A"/>
    <w:rsid w:val="00290609"/>
    <w:rsid w:val="0029076D"/>
    <w:rsid w:val="00290D20"/>
    <w:rsid w:val="00290D5F"/>
    <w:rsid w:val="00290DDC"/>
    <w:rsid w:val="00291150"/>
    <w:rsid w:val="0029118C"/>
    <w:rsid w:val="00291980"/>
    <w:rsid w:val="00292113"/>
    <w:rsid w:val="00292716"/>
    <w:rsid w:val="002930BA"/>
    <w:rsid w:val="0029468A"/>
    <w:rsid w:val="00294936"/>
    <w:rsid w:val="00294BA0"/>
    <w:rsid w:val="002955B4"/>
    <w:rsid w:val="00295715"/>
    <w:rsid w:val="0029578C"/>
    <w:rsid w:val="00295AE3"/>
    <w:rsid w:val="00295B16"/>
    <w:rsid w:val="00296045"/>
    <w:rsid w:val="0029626E"/>
    <w:rsid w:val="0029677D"/>
    <w:rsid w:val="00296A1D"/>
    <w:rsid w:val="00296BFF"/>
    <w:rsid w:val="00297100"/>
    <w:rsid w:val="0029786F"/>
    <w:rsid w:val="00297B7A"/>
    <w:rsid w:val="002A09F9"/>
    <w:rsid w:val="002A0E77"/>
    <w:rsid w:val="002A20AF"/>
    <w:rsid w:val="002A2177"/>
    <w:rsid w:val="002A2F48"/>
    <w:rsid w:val="002A30C5"/>
    <w:rsid w:val="002A3436"/>
    <w:rsid w:val="002A4181"/>
    <w:rsid w:val="002A461E"/>
    <w:rsid w:val="002A46B0"/>
    <w:rsid w:val="002A4807"/>
    <w:rsid w:val="002A49D4"/>
    <w:rsid w:val="002A4F26"/>
    <w:rsid w:val="002A51B9"/>
    <w:rsid w:val="002A55E3"/>
    <w:rsid w:val="002A5EA7"/>
    <w:rsid w:val="002A6CF3"/>
    <w:rsid w:val="002A7329"/>
    <w:rsid w:val="002A7F87"/>
    <w:rsid w:val="002B02CB"/>
    <w:rsid w:val="002B039B"/>
    <w:rsid w:val="002B0958"/>
    <w:rsid w:val="002B0CBA"/>
    <w:rsid w:val="002B0FED"/>
    <w:rsid w:val="002B1892"/>
    <w:rsid w:val="002B1D1F"/>
    <w:rsid w:val="002B1D60"/>
    <w:rsid w:val="002B1DE8"/>
    <w:rsid w:val="002B1FCF"/>
    <w:rsid w:val="002B2137"/>
    <w:rsid w:val="002B24D9"/>
    <w:rsid w:val="002B2B0F"/>
    <w:rsid w:val="002B2C97"/>
    <w:rsid w:val="002B3506"/>
    <w:rsid w:val="002B376F"/>
    <w:rsid w:val="002B38C8"/>
    <w:rsid w:val="002B3F34"/>
    <w:rsid w:val="002B402D"/>
    <w:rsid w:val="002B4748"/>
    <w:rsid w:val="002B480F"/>
    <w:rsid w:val="002B4B2E"/>
    <w:rsid w:val="002B511D"/>
    <w:rsid w:val="002B53A1"/>
    <w:rsid w:val="002B5A2C"/>
    <w:rsid w:val="002B6BBC"/>
    <w:rsid w:val="002B75A2"/>
    <w:rsid w:val="002B77A0"/>
    <w:rsid w:val="002B785F"/>
    <w:rsid w:val="002B7A35"/>
    <w:rsid w:val="002B7C1F"/>
    <w:rsid w:val="002C00F2"/>
    <w:rsid w:val="002C0784"/>
    <w:rsid w:val="002C0C10"/>
    <w:rsid w:val="002C0C5A"/>
    <w:rsid w:val="002C1A63"/>
    <w:rsid w:val="002C1F8B"/>
    <w:rsid w:val="002C2060"/>
    <w:rsid w:val="002C2A19"/>
    <w:rsid w:val="002C2D8B"/>
    <w:rsid w:val="002C3375"/>
    <w:rsid w:val="002C3420"/>
    <w:rsid w:val="002C3DC5"/>
    <w:rsid w:val="002C5385"/>
    <w:rsid w:val="002C5622"/>
    <w:rsid w:val="002C5BB9"/>
    <w:rsid w:val="002C6069"/>
    <w:rsid w:val="002C6558"/>
    <w:rsid w:val="002C6AB3"/>
    <w:rsid w:val="002C6CBE"/>
    <w:rsid w:val="002C72A3"/>
    <w:rsid w:val="002C7412"/>
    <w:rsid w:val="002C776A"/>
    <w:rsid w:val="002C78DF"/>
    <w:rsid w:val="002D01D3"/>
    <w:rsid w:val="002D0517"/>
    <w:rsid w:val="002D0B89"/>
    <w:rsid w:val="002D1115"/>
    <w:rsid w:val="002D14A5"/>
    <w:rsid w:val="002D1505"/>
    <w:rsid w:val="002D1866"/>
    <w:rsid w:val="002D1AD2"/>
    <w:rsid w:val="002D2D76"/>
    <w:rsid w:val="002D3665"/>
    <w:rsid w:val="002D388C"/>
    <w:rsid w:val="002D392A"/>
    <w:rsid w:val="002D3C3E"/>
    <w:rsid w:val="002D3D6D"/>
    <w:rsid w:val="002D418C"/>
    <w:rsid w:val="002D4466"/>
    <w:rsid w:val="002D44D5"/>
    <w:rsid w:val="002D46CC"/>
    <w:rsid w:val="002D46FC"/>
    <w:rsid w:val="002D54B0"/>
    <w:rsid w:val="002D5F86"/>
    <w:rsid w:val="002D70BB"/>
    <w:rsid w:val="002D739F"/>
    <w:rsid w:val="002D75F2"/>
    <w:rsid w:val="002D7FFD"/>
    <w:rsid w:val="002E0592"/>
    <w:rsid w:val="002E06A8"/>
    <w:rsid w:val="002E0E55"/>
    <w:rsid w:val="002E1589"/>
    <w:rsid w:val="002E1620"/>
    <w:rsid w:val="002E3507"/>
    <w:rsid w:val="002E43A0"/>
    <w:rsid w:val="002E4454"/>
    <w:rsid w:val="002E4903"/>
    <w:rsid w:val="002E4ECA"/>
    <w:rsid w:val="002E541E"/>
    <w:rsid w:val="002E5F86"/>
    <w:rsid w:val="002E631C"/>
    <w:rsid w:val="002E6D0B"/>
    <w:rsid w:val="002E6D42"/>
    <w:rsid w:val="002E798A"/>
    <w:rsid w:val="002E7A9E"/>
    <w:rsid w:val="002F0925"/>
    <w:rsid w:val="002F09D1"/>
    <w:rsid w:val="002F0A82"/>
    <w:rsid w:val="002F0C74"/>
    <w:rsid w:val="002F17CB"/>
    <w:rsid w:val="002F1A47"/>
    <w:rsid w:val="002F1A8D"/>
    <w:rsid w:val="002F1B1E"/>
    <w:rsid w:val="002F2140"/>
    <w:rsid w:val="002F234B"/>
    <w:rsid w:val="002F251B"/>
    <w:rsid w:val="002F2845"/>
    <w:rsid w:val="002F2F0C"/>
    <w:rsid w:val="002F316D"/>
    <w:rsid w:val="002F3EF1"/>
    <w:rsid w:val="002F45AE"/>
    <w:rsid w:val="002F46FC"/>
    <w:rsid w:val="002F581A"/>
    <w:rsid w:val="002F585C"/>
    <w:rsid w:val="002F61AB"/>
    <w:rsid w:val="002F61D5"/>
    <w:rsid w:val="002F65DA"/>
    <w:rsid w:val="002F68BE"/>
    <w:rsid w:val="002F714D"/>
    <w:rsid w:val="002F760C"/>
    <w:rsid w:val="002F77F9"/>
    <w:rsid w:val="00300428"/>
    <w:rsid w:val="00300534"/>
    <w:rsid w:val="0030072E"/>
    <w:rsid w:val="00300A2F"/>
    <w:rsid w:val="00300ECF"/>
    <w:rsid w:val="00300FB4"/>
    <w:rsid w:val="003014CA"/>
    <w:rsid w:val="00302218"/>
    <w:rsid w:val="00302421"/>
    <w:rsid w:val="0030242F"/>
    <w:rsid w:val="00302523"/>
    <w:rsid w:val="0030265C"/>
    <w:rsid w:val="003029BD"/>
    <w:rsid w:val="00302DB9"/>
    <w:rsid w:val="0030323A"/>
    <w:rsid w:val="0030366A"/>
    <w:rsid w:val="00303978"/>
    <w:rsid w:val="00303C38"/>
    <w:rsid w:val="00303D18"/>
    <w:rsid w:val="00303F2A"/>
    <w:rsid w:val="0030430C"/>
    <w:rsid w:val="00304380"/>
    <w:rsid w:val="00304ABA"/>
    <w:rsid w:val="00304DB1"/>
    <w:rsid w:val="00305072"/>
    <w:rsid w:val="00305482"/>
    <w:rsid w:val="00305AB5"/>
    <w:rsid w:val="00305D6C"/>
    <w:rsid w:val="00306FC7"/>
    <w:rsid w:val="003078AD"/>
    <w:rsid w:val="0030797D"/>
    <w:rsid w:val="00307A85"/>
    <w:rsid w:val="00307D7D"/>
    <w:rsid w:val="00307E97"/>
    <w:rsid w:val="0031018A"/>
    <w:rsid w:val="00310357"/>
    <w:rsid w:val="00310C53"/>
    <w:rsid w:val="003115D5"/>
    <w:rsid w:val="003116E3"/>
    <w:rsid w:val="00311B82"/>
    <w:rsid w:val="00311C8C"/>
    <w:rsid w:val="00311E19"/>
    <w:rsid w:val="003128B2"/>
    <w:rsid w:val="00312994"/>
    <w:rsid w:val="00312CD7"/>
    <w:rsid w:val="00312D3F"/>
    <w:rsid w:val="00313278"/>
    <w:rsid w:val="003132AB"/>
    <w:rsid w:val="00313589"/>
    <w:rsid w:val="00313A78"/>
    <w:rsid w:val="00313B17"/>
    <w:rsid w:val="00313ED2"/>
    <w:rsid w:val="00313F1E"/>
    <w:rsid w:val="00313F47"/>
    <w:rsid w:val="0031447C"/>
    <w:rsid w:val="0031469F"/>
    <w:rsid w:val="00314F0A"/>
    <w:rsid w:val="00315048"/>
    <w:rsid w:val="00315151"/>
    <w:rsid w:val="00315399"/>
    <w:rsid w:val="0031565D"/>
    <w:rsid w:val="00315C01"/>
    <w:rsid w:val="00315CB1"/>
    <w:rsid w:val="00316977"/>
    <w:rsid w:val="00316CCF"/>
    <w:rsid w:val="003173AE"/>
    <w:rsid w:val="00317505"/>
    <w:rsid w:val="003178B3"/>
    <w:rsid w:val="00317A00"/>
    <w:rsid w:val="0032001B"/>
    <w:rsid w:val="0032026E"/>
    <w:rsid w:val="00320382"/>
    <w:rsid w:val="00320B43"/>
    <w:rsid w:val="003212B8"/>
    <w:rsid w:val="00322547"/>
    <w:rsid w:val="00322EE5"/>
    <w:rsid w:val="00322F85"/>
    <w:rsid w:val="003230D0"/>
    <w:rsid w:val="003234A3"/>
    <w:rsid w:val="003237B8"/>
    <w:rsid w:val="00323907"/>
    <w:rsid w:val="003239E1"/>
    <w:rsid w:val="00323C96"/>
    <w:rsid w:val="0032507F"/>
    <w:rsid w:val="003260A6"/>
    <w:rsid w:val="003263AB"/>
    <w:rsid w:val="003263F6"/>
    <w:rsid w:val="00326496"/>
    <w:rsid w:val="003266F1"/>
    <w:rsid w:val="00326E17"/>
    <w:rsid w:val="00327238"/>
    <w:rsid w:val="00327F04"/>
    <w:rsid w:val="00330186"/>
    <w:rsid w:val="003301AD"/>
    <w:rsid w:val="0033075F"/>
    <w:rsid w:val="00330F8C"/>
    <w:rsid w:val="00331255"/>
    <w:rsid w:val="003315CE"/>
    <w:rsid w:val="00331E83"/>
    <w:rsid w:val="00331F98"/>
    <w:rsid w:val="003320F6"/>
    <w:rsid w:val="0033315D"/>
    <w:rsid w:val="003339D7"/>
    <w:rsid w:val="00333B35"/>
    <w:rsid w:val="0033431A"/>
    <w:rsid w:val="00334EB9"/>
    <w:rsid w:val="00335121"/>
    <w:rsid w:val="00335223"/>
    <w:rsid w:val="00335827"/>
    <w:rsid w:val="0033613B"/>
    <w:rsid w:val="00336167"/>
    <w:rsid w:val="0033616B"/>
    <w:rsid w:val="00336406"/>
    <w:rsid w:val="00336601"/>
    <w:rsid w:val="00336D33"/>
    <w:rsid w:val="00336E10"/>
    <w:rsid w:val="003373D9"/>
    <w:rsid w:val="003378D6"/>
    <w:rsid w:val="00337CDA"/>
    <w:rsid w:val="00337F87"/>
    <w:rsid w:val="00337FC6"/>
    <w:rsid w:val="00340235"/>
    <w:rsid w:val="00340554"/>
    <w:rsid w:val="00340FCB"/>
    <w:rsid w:val="00341395"/>
    <w:rsid w:val="003420CF"/>
    <w:rsid w:val="003422A4"/>
    <w:rsid w:val="00342554"/>
    <w:rsid w:val="003425C3"/>
    <w:rsid w:val="00342ABA"/>
    <w:rsid w:val="00342BC1"/>
    <w:rsid w:val="00343B32"/>
    <w:rsid w:val="00344012"/>
    <w:rsid w:val="003440EE"/>
    <w:rsid w:val="00344427"/>
    <w:rsid w:val="00344820"/>
    <w:rsid w:val="0034483D"/>
    <w:rsid w:val="00344DE1"/>
    <w:rsid w:val="00344E15"/>
    <w:rsid w:val="00345050"/>
    <w:rsid w:val="0034523F"/>
    <w:rsid w:val="0034575C"/>
    <w:rsid w:val="00345818"/>
    <w:rsid w:val="00345CD7"/>
    <w:rsid w:val="00345E81"/>
    <w:rsid w:val="00346B67"/>
    <w:rsid w:val="00347716"/>
    <w:rsid w:val="00347EE4"/>
    <w:rsid w:val="003509C5"/>
    <w:rsid w:val="0035196D"/>
    <w:rsid w:val="00351B56"/>
    <w:rsid w:val="00351FBA"/>
    <w:rsid w:val="00352437"/>
    <w:rsid w:val="00353187"/>
    <w:rsid w:val="003531B5"/>
    <w:rsid w:val="00353516"/>
    <w:rsid w:val="0035357B"/>
    <w:rsid w:val="003535A1"/>
    <w:rsid w:val="00353614"/>
    <w:rsid w:val="00353783"/>
    <w:rsid w:val="00353929"/>
    <w:rsid w:val="00353CF3"/>
    <w:rsid w:val="00354D22"/>
    <w:rsid w:val="00355AF6"/>
    <w:rsid w:val="0035625F"/>
    <w:rsid w:val="00356548"/>
    <w:rsid w:val="003567AE"/>
    <w:rsid w:val="00356F93"/>
    <w:rsid w:val="003575A7"/>
    <w:rsid w:val="003576D1"/>
    <w:rsid w:val="00357A3C"/>
    <w:rsid w:val="00357B3F"/>
    <w:rsid w:val="00357FC1"/>
    <w:rsid w:val="00357FD5"/>
    <w:rsid w:val="0036018D"/>
    <w:rsid w:val="003607B0"/>
    <w:rsid w:val="00360C98"/>
    <w:rsid w:val="00360E5B"/>
    <w:rsid w:val="003615F6"/>
    <w:rsid w:val="0036181F"/>
    <w:rsid w:val="00361849"/>
    <w:rsid w:val="00361888"/>
    <w:rsid w:val="0036193E"/>
    <w:rsid w:val="00361BBD"/>
    <w:rsid w:val="00361D51"/>
    <w:rsid w:val="00362051"/>
    <w:rsid w:val="003620EA"/>
    <w:rsid w:val="003623A8"/>
    <w:rsid w:val="00362843"/>
    <w:rsid w:val="00362BEE"/>
    <w:rsid w:val="00363940"/>
    <w:rsid w:val="00363A1E"/>
    <w:rsid w:val="00363B44"/>
    <w:rsid w:val="003640A0"/>
    <w:rsid w:val="00364173"/>
    <w:rsid w:val="00364646"/>
    <w:rsid w:val="003649DD"/>
    <w:rsid w:val="00364CC9"/>
    <w:rsid w:val="00365345"/>
    <w:rsid w:val="0036548D"/>
    <w:rsid w:val="003654F8"/>
    <w:rsid w:val="0036587C"/>
    <w:rsid w:val="0036682A"/>
    <w:rsid w:val="00366ED5"/>
    <w:rsid w:val="00367D26"/>
    <w:rsid w:val="00367F51"/>
    <w:rsid w:val="0037021B"/>
    <w:rsid w:val="003706EC"/>
    <w:rsid w:val="00370CB6"/>
    <w:rsid w:val="00370DAF"/>
    <w:rsid w:val="00371216"/>
    <w:rsid w:val="00371BD4"/>
    <w:rsid w:val="003721D7"/>
    <w:rsid w:val="003723D6"/>
    <w:rsid w:val="0037263D"/>
    <w:rsid w:val="00372794"/>
    <w:rsid w:val="00372EC0"/>
    <w:rsid w:val="003731A0"/>
    <w:rsid w:val="00373500"/>
    <w:rsid w:val="003738F4"/>
    <w:rsid w:val="00373D93"/>
    <w:rsid w:val="0037413C"/>
    <w:rsid w:val="003746E1"/>
    <w:rsid w:val="00374886"/>
    <w:rsid w:val="00374F3E"/>
    <w:rsid w:val="00375009"/>
    <w:rsid w:val="00375050"/>
    <w:rsid w:val="00375092"/>
    <w:rsid w:val="0037515C"/>
    <w:rsid w:val="003752B3"/>
    <w:rsid w:val="003752ED"/>
    <w:rsid w:val="0037561D"/>
    <w:rsid w:val="00375961"/>
    <w:rsid w:val="00375CE8"/>
    <w:rsid w:val="00375E64"/>
    <w:rsid w:val="00376405"/>
    <w:rsid w:val="00377139"/>
    <w:rsid w:val="003775BD"/>
    <w:rsid w:val="003777BD"/>
    <w:rsid w:val="00377969"/>
    <w:rsid w:val="00377A48"/>
    <w:rsid w:val="00377D4F"/>
    <w:rsid w:val="00377E38"/>
    <w:rsid w:val="0038089D"/>
    <w:rsid w:val="003808AE"/>
    <w:rsid w:val="00380A36"/>
    <w:rsid w:val="00380BC4"/>
    <w:rsid w:val="003812DC"/>
    <w:rsid w:val="003812E9"/>
    <w:rsid w:val="003812F9"/>
    <w:rsid w:val="003814BE"/>
    <w:rsid w:val="00381CEC"/>
    <w:rsid w:val="00382029"/>
    <w:rsid w:val="003825DF"/>
    <w:rsid w:val="00382782"/>
    <w:rsid w:val="00382C8A"/>
    <w:rsid w:val="0038301D"/>
    <w:rsid w:val="003830AC"/>
    <w:rsid w:val="0038317C"/>
    <w:rsid w:val="003832AC"/>
    <w:rsid w:val="00383481"/>
    <w:rsid w:val="003838FA"/>
    <w:rsid w:val="00383C5F"/>
    <w:rsid w:val="00384170"/>
    <w:rsid w:val="00384214"/>
    <w:rsid w:val="00384453"/>
    <w:rsid w:val="00384DC7"/>
    <w:rsid w:val="00385031"/>
    <w:rsid w:val="00385155"/>
    <w:rsid w:val="00385332"/>
    <w:rsid w:val="003854C2"/>
    <w:rsid w:val="003855E1"/>
    <w:rsid w:val="00385DD0"/>
    <w:rsid w:val="003861F8"/>
    <w:rsid w:val="003864D8"/>
    <w:rsid w:val="003864F0"/>
    <w:rsid w:val="00386B1C"/>
    <w:rsid w:val="00386F9D"/>
    <w:rsid w:val="003870CF"/>
    <w:rsid w:val="00387142"/>
    <w:rsid w:val="003871F3"/>
    <w:rsid w:val="0038757B"/>
    <w:rsid w:val="0038773F"/>
    <w:rsid w:val="00390B38"/>
    <w:rsid w:val="003920C6"/>
    <w:rsid w:val="003922FB"/>
    <w:rsid w:val="00392D0A"/>
    <w:rsid w:val="00393248"/>
    <w:rsid w:val="003938D4"/>
    <w:rsid w:val="00393CE7"/>
    <w:rsid w:val="00394483"/>
    <w:rsid w:val="003946EE"/>
    <w:rsid w:val="00394CF8"/>
    <w:rsid w:val="00394FD4"/>
    <w:rsid w:val="00395101"/>
    <w:rsid w:val="00395115"/>
    <w:rsid w:val="00395165"/>
    <w:rsid w:val="0039516D"/>
    <w:rsid w:val="00395330"/>
    <w:rsid w:val="00395405"/>
    <w:rsid w:val="003955C8"/>
    <w:rsid w:val="00395857"/>
    <w:rsid w:val="0039602A"/>
    <w:rsid w:val="00396B29"/>
    <w:rsid w:val="00397044"/>
    <w:rsid w:val="0039704D"/>
    <w:rsid w:val="0039754F"/>
    <w:rsid w:val="00397872"/>
    <w:rsid w:val="00397D54"/>
    <w:rsid w:val="003A0441"/>
    <w:rsid w:val="003A04A3"/>
    <w:rsid w:val="003A05C9"/>
    <w:rsid w:val="003A0BDB"/>
    <w:rsid w:val="003A0C92"/>
    <w:rsid w:val="003A0CA2"/>
    <w:rsid w:val="003A1052"/>
    <w:rsid w:val="003A13C2"/>
    <w:rsid w:val="003A1590"/>
    <w:rsid w:val="003A15CA"/>
    <w:rsid w:val="003A1AC5"/>
    <w:rsid w:val="003A1F79"/>
    <w:rsid w:val="003A209A"/>
    <w:rsid w:val="003A213C"/>
    <w:rsid w:val="003A2169"/>
    <w:rsid w:val="003A2463"/>
    <w:rsid w:val="003A322A"/>
    <w:rsid w:val="003A349A"/>
    <w:rsid w:val="003A3809"/>
    <w:rsid w:val="003A4155"/>
    <w:rsid w:val="003A4311"/>
    <w:rsid w:val="003A47BC"/>
    <w:rsid w:val="003A4981"/>
    <w:rsid w:val="003A4A58"/>
    <w:rsid w:val="003A4D49"/>
    <w:rsid w:val="003A4E4C"/>
    <w:rsid w:val="003A4F75"/>
    <w:rsid w:val="003A5098"/>
    <w:rsid w:val="003A526D"/>
    <w:rsid w:val="003A5426"/>
    <w:rsid w:val="003A566A"/>
    <w:rsid w:val="003A5D87"/>
    <w:rsid w:val="003A5E2D"/>
    <w:rsid w:val="003A64A8"/>
    <w:rsid w:val="003A65C1"/>
    <w:rsid w:val="003A66FA"/>
    <w:rsid w:val="003A6DA7"/>
    <w:rsid w:val="003A7304"/>
    <w:rsid w:val="003A74F1"/>
    <w:rsid w:val="003A7635"/>
    <w:rsid w:val="003A7A2C"/>
    <w:rsid w:val="003A7CC8"/>
    <w:rsid w:val="003A7E78"/>
    <w:rsid w:val="003B08D4"/>
    <w:rsid w:val="003B0BAB"/>
    <w:rsid w:val="003B0BDD"/>
    <w:rsid w:val="003B1155"/>
    <w:rsid w:val="003B1301"/>
    <w:rsid w:val="003B1BC5"/>
    <w:rsid w:val="003B21C8"/>
    <w:rsid w:val="003B2432"/>
    <w:rsid w:val="003B2DAA"/>
    <w:rsid w:val="003B35A7"/>
    <w:rsid w:val="003B3A67"/>
    <w:rsid w:val="003B3C59"/>
    <w:rsid w:val="003B5378"/>
    <w:rsid w:val="003B5BB3"/>
    <w:rsid w:val="003B5CFC"/>
    <w:rsid w:val="003B6062"/>
    <w:rsid w:val="003B6CFC"/>
    <w:rsid w:val="003B6F9A"/>
    <w:rsid w:val="003B71F7"/>
    <w:rsid w:val="003B734B"/>
    <w:rsid w:val="003B7560"/>
    <w:rsid w:val="003B75DA"/>
    <w:rsid w:val="003B7B85"/>
    <w:rsid w:val="003B7D08"/>
    <w:rsid w:val="003C0CAF"/>
    <w:rsid w:val="003C12C5"/>
    <w:rsid w:val="003C22D1"/>
    <w:rsid w:val="003C26C9"/>
    <w:rsid w:val="003C3157"/>
    <w:rsid w:val="003C34FD"/>
    <w:rsid w:val="003C35B3"/>
    <w:rsid w:val="003C3E5E"/>
    <w:rsid w:val="003C46FD"/>
    <w:rsid w:val="003C49F1"/>
    <w:rsid w:val="003C4C01"/>
    <w:rsid w:val="003C4F89"/>
    <w:rsid w:val="003C54F4"/>
    <w:rsid w:val="003C55F8"/>
    <w:rsid w:val="003C581A"/>
    <w:rsid w:val="003C5D4E"/>
    <w:rsid w:val="003C6268"/>
    <w:rsid w:val="003C68F5"/>
    <w:rsid w:val="003C69EB"/>
    <w:rsid w:val="003C73EE"/>
    <w:rsid w:val="003C7AA5"/>
    <w:rsid w:val="003D05D2"/>
    <w:rsid w:val="003D0E4E"/>
    <w:rsid w:val="003D1038"/>
    <w:rsid w:val="003D1152"/>
    <w:rsid w:val="003D1D0C"/>
    <w:rsid w:val="003D2485"/>
    <w:rsid w:val="003D3521"/>
    <w:rsid w:val="003D3817"/>
    <w:rsid w:val="003D4086"/>
    <w:rsid w:val="003D4769"/>
    <w:rsid w:val="003D47E8"/>
    <w:rsid w:val="003D4CF7"/>
    <w:rsid w:val="003D4F39"/>
    <w:rsid w:val="003D566C"/>
    <w:rsid w:val="003D5FD4"/>
    <w:rsid w:val="003D6175"/>
    <w:rsid w:val="003D617D"/>
    <w:rsid w:val="003D663B"/>
    <w:rsid w:val="003D6ABC"/>
    <w:rsid w:val="003D6D4A"/>
    <w:rsid w:val="003D712B"/>
    <w:rsid w:val="003D728A"/>
    <w:rsid w:val="003D7387"/>
    <w:rsid w:val="003D748D"/>
    <w:rsid w:val="003E00BB"/>
    <w:rsid w:val="003E02EA"/>
    <w:rsid w:val="003E1493"/>
    <w:rsid w:val="003E2D05"/>
    <w:rsid w:val="003E3057"/>
    <w:rsid w:val="003E32BF"/>
    <w:rsid w:val="003E344A"/>
    <w:rsid w:val="003E37C9"/>
    <w:rsid w:val="003E3826"/>
    <w:rsid w:val="003E3A68"/>
    <w:rsid w:val="003E41A7"/>
    <w:rsid w:val="003E4657"/>
    <w:rsid w:val="003E46D8"/>
    <w:rsid w:val="003E481A"/>
    <w:rsid w:val="003E51C1"/>
    <w:rsid w:val="003E52A3"/>
    <w:rsid w:val="003E5581"/>
    <w:rsid w:val="003E55F8"/>
    <w:rsid w:val="003E5629"/>
    <w:rsid w:val="003E5EB1"/>
    <w:rsid w:val="003E6CC8"/>
    <w:rsid w:val="003E6FD3"/>
    <w:rsid w:val="003E72EE"/>
    <w:rsid w:val="003E7659"/>
    <w:rsid w:val="003E76EE"/>
    <w:rsid w:val="003E7A87"/>
    <w:rsid w:val="003E7E6A"/>
    <w:rsid w:val="003F04E6"/>
    <w:rsid w:val="003F08F8"/>
    <w:rsid w:val="003F1130"/>
    <w:rsid w:val="003F2140"/>
    <w:rsid w:val="003F2199"/>
    <w:rsid w:val="003F247F"/>
    <w:rsid w:val="003F285A"/>
    <w:rsid w:val="003F2A74"/>
    <w:rsid w:val="003F2AB9"/>
    <w:rsid w:val="003F2B04"/>
    <w:rsid w:val="003F398D"/>
    <w:rsid w:val="003F3A36"/>
    <w:rsid w:val="003F3B32"/>
    <w:rsid w:val="003F3C3E"/>
    <w:rsid w:val="003F4643"/>
    <w:rsid w:val="003F5B00"/>
    <w:rsid w:val="003F693C"/>
    <w:rsid w:val="003F6EB0"/>
    <w:rsid w:val="003F7032"/>
    <w:rsid w:val="003F711A"/>
    <w:rsid w:val="003F7287"/>
    <w:rsid w:val="003F7856"/>
    <w:rsid w:val="003F7BE6"/>
    <w:rsid w:val="0040059C"/>
    <w:rsid w:val="00400FC6"/>
    <w:rsid w:val="00400FFC"/>
    <w:rsid w:val="0040159E"/>
    <w:rsid w:val="00401687"/>
    <w:rsid w:val="00401BB8"/>
    <w:rsid w:val="00401EF0"/>
    <w:rsid w:val="00402112"/>
    <w:rsid w:val="00402E43"/>
    <w:rsid w:val="0040310A"/>
    <w:rsid w:val="0040324D"/>
    <w:rsid w:val="004035D1"/>
    <w:rsid w:val="0040465B"/>
    <w:rsid w:val="00404804"/>
    <w:rsid w:val="00405133"/>
    <w:rsid w:val="0040518D"/>
    <w:rsid w:val="00405602"/>
    <w:rsid w:val="00405620"/>
    <w:rsid w:val="00405859"/>
    <w:rsid w:val="00405871"/>
    <w:rsid w:val="004059A1"/>
    <w:rsid w:val="00405CCD"/>
    <w:rsid w:val="00405CFE"/>
    <w:rsid w:val="00405DF0"/>
    <w:rsid w:val="00405E9C"/>
    <w:rsid w:val="00405F87"/>
    <w:rsid w:val="00406352"/>
    <w:rsid w:val="00406B83"/>
    <w:rsid w:val="00406C57"/>
    <w:rsid w:val="00406F6D"/>
    <w:rsid w:val="0040741B"/>
    <w:rsid w:val="0040758E"/>
    <w:rsid w:val="004078D1"/>
    <w:rsid w:val="004102D1"/>
    <w:rsid w:val="0041072E"/>
    <w:rsid w:val="00410C98"/>
    <w:rsid w:val="00411147"/>
    <w:rsid w:val="00411545"/>
    <w:rsid w:val="004117E2"/>
    <w:rsid w:val="0041186F"/>
    <w:rsid w:val="00411F57"/>
    <w:rsid w:val="0041206A"/>
    <w:rsid w:val="004124FF"/>
    <w:rsid w:val="00412906"/>
    <w:rsid w:val="00412E66"/>
    <w:rsid w:val="00412FDB"/>
    <w:rsid w:val="0041364A"/>
    <w:rsid w:val="00413812"/>
    <w:rsid w:val="004138D3"/>
    <w:rsid w:val="00413C6B"/>
    <w:rsid w:val="0041403C"/>
    <w:rsid w:val="00414230"/>
    <w:rsid w:val="004144F2"/>
    <w:rsid w:val="0041459B"/>
    <w:rsid w:val="004146B5"/>
    <w:rsid w:val="00414782"/>
    <w:rsid w:val="00414DB2"/>
    <w:rsid w:val="00414DC8"/>
    <w:rsid w:val="00414F58"/>
    <w:rsid w:val="00415EAF"/>
    <w:rsid w:val="00416723"/>
    <w:rsid w:val="004168F2"/>
    <w:rsid w:val="00416D1C"/>
    <w:rsid w:val="0041703D"/>
    <w:rsid w:val="00417067"/>
    <w:rsid w:val="00417203"/>
    <w:rsid w:val="00417228"/>
    <w:rsid w:val="00417250"/>
    <w:rsid w:val="00420B0A"/>
    <w:rsid w:val="00420F3A"/>
    <w:rsid w:val="00421CA1"/>
    <w:rsid w:val="00422005"/>
    <w:rsid w:val="00422077"/>
    <w:rsid w:val="0042232D"/>
    <w:rsid w:val="00422399"/>
    <w:rsid w:val="004224E0"/>
    <w:rsid w:val="00422981"/>
    <w:rsid w:val="00422994"/>
    <w:rsid w:val="00422AC2"/>
    <w:rsid w:val="00423204"/>
    <w:rsid w:val="0042387C"/>
    <w:rsid w:val="00423FE2"/>
    <w:rsid w:val="00424070"/>
    <w:rsid w:val="0042408C"/>
    <w:rsid w:val="00425B8F"/>
    <w:rsid w:val="00426093"/>
    <w:rsid w:val="00426109"/>
    <w:rsid w:val="00426531"/>
    <w:rsid w:val="00426E5F"/>
    <w:rsid w:val="00426FCF"/>
    <w:rsid w:val="0042719A"/>
    <w:rsid w:val="0042777D"/>
    <w:rsid w:val="004279C0"/>
    <w:rsid w:val="00427AB6"/>
    <w:rsid w:val="00427BD9"/>
    <w:rsid w:val="004300ED"/>
    <w:rsid w:val="004305D9"/>
    <w:rsid w:val="00431426"/>
    <w:rsid w:val="00431562"/>
    <w:rsid w:val="00431B0C"/>
    <w:rsid w:val="00431C3A"/>
    <w:rsid w:val="00431F2D"/>
    <w:rsid w:val="004324EB"/>
    <w:rsid w:val="004326D9"/>
    <w:rsid w:val="0043339D"/>
    <w:rsid w:val="0043356A"/>
    <w:rsid w:val="00433B53"/>
    <w:rsid w:val="00433F90"/>
    <w:rsid w:val="0043506F"/>
    <w:rsid w:val="0043517A"/>
    <w:rsid w:val="00435207"/>
    <w:rsid w:val="00435F83"/>
    <w:rsid w:val="00435FE0"/>
    <w:rsid w:val="0043601B"/>
    <w:rsid w:val="00436117"/>
    <w:rsid w:val="0043624E"/>
    <w:rsid w:val="004362BE"/>
    <w:rsid w:val="004365C7"/>
    <w:rsid w:val="00436630"/>
    <w:rsid w:val="004368EA"/>
    <w:rsid w:val="00436F1A"/>
    <w:rsid w:val="0043702D"/>
    <w:rsid w:val="00437159"/>
    <w:rsid w:val="00437361"/>
    <w:rsid w:val="00437433"/>
    <w:rsid w:val="0043743A"/>
    <w:rsid w:val="00437AAE"/>
    <w:rsid w:val="00437B53"/>
    <w:rsid w:val="004404C0"/>
    <w:rsid w:val="00440612"/>
    <w:rsid w:val="0044092D"/>
    <w:rsid w:val="00440D4F"/>
    <w:rsid w:val="00440F2C"/>
    <w:rsid w:val="004410E2"/>
    <w:rsid w:val="00441565"/>
    <w:rsid w:val="004419D7"/>
    <w:rsid w:val="00441B64"/>
    <w:rsid w:val="00441C75"/>
    <w:rsid w:val="004421DF"/>
    <w:rsid w:val="0044247E"/>
    <w:rsid w:val="004424C9"/>
    <w:rsid w:val="00442741"/>
    <w:rsid w:val="00442C26"/>
    <w:rsid w:val="00443270"/>
    <w:rsid w:val="004433A9"/>
    <w:rsid w:val="00443852"/>
    <w:rsid w:val="00443BB1"/>
    <w:rsid w:val="0044494F"/>
    <w:rsid w:val="00445015"/>
    <w:rsid w:val="004452DC"/>
    <w:rsid w:val="004452F6"/>
    <w:rsid w:val="00445537"/>
    <w:rsid w:val="004468A4"/>
    <w:rsid w:val="00446EBE"/>
    <w:rsid w:val="00446F3F"/>
    <w:rsid w:val="004477CD"/>
    <w:rsid w:val="00447DE0"/>
    <w:rsid w:val="004501F6"/>
    <w:rsid w:val="004502D7"/>
    <w:rsid w:val="00450495"/>
    <w:rsid w:val="00450D86"/>
    <w:rsid w:val="00451357"/>
    <w:rsid w:val="004518E2"/>
    <w:rsid w:val="00451968"/>
    <w:rsid w:val="00452A98"/>
    <w:rsid w:val="00452BDA"/>
    <w:rsid w:val="00453174"/>
    <w:rsid w:val="00453750"/>
    <w:rsid w:val="004537CF"/>
    <w:rsid w:val="004539FC"/>
    <w:rsid w:val="00453AE2"/>
    <w:rsid w:val="0045428B"/>
    <w:rsid w:val="00454577"/>
    <w:rsid w:val="0045461E"/>
    <w:rsid w:val="004546E5"/>
    <w:rsid w:val="00454B2F"/>
    <w:rsid w:val="00454D4A"/>
    <w:rsid w:val="00455105"/>
    <w:rsid w:val="004551BC"/>
    <w:rsid w:val="004552EE"/>
    <w:rsid w:val="004554B7"/>
    <w:rsid w:val="004560EA"/>
    <w:rsid w:val="004563D8"/>
    <w:rsid w:val="00456792"/>
    <w:rsid w:val="00456A4F"/>
    <w:rsid w:val="00456D72"/>
    <w:rsid w:val="00456F48"/>
    <w:rsid w:val="004575AB"/>
    <w:rsid w:val="004575FB"/>
    <w:rsid w:val="0045762E"/>
    <w:rsid w:val="004579DE"/>
    <w:rsid w:val="004600F8"/>
    <w:rsid w:val="00460B1A"/>
    <w:rsid w:val="00460B5A"/>
    <w:rsid w:val="00460C28"/>
    <w:rsid w:val="004610F2"/>
    <w:rsid w:val="004616E2"/>
    <w:rsid w:val="00461831"/>
    <w:rsid w:val="00461BC2"/>
    <w:rsid w:val="0046234D"/>
    <w:rsid w:val="004627EB"/>
    <w:rsid w:val="00462AF2"/>
    <w:rsid w:val="00462C24"/>
    <w:rsid w:val="00463827"/>
    <w:rsid w:val="004638DA"/>
    <w:rsid w:val="00463963"/>
    <w:rsid w:val="00463BE3"/>
    <w:rsid w:val="00464136"/>
    <w:rsid w:val="00464276"/>
    <w:rsid w:val="0046435E"/>
    <w:rsid w:val="00464530"/>
    <w:rsid w:val="00464CC8"/>
    <w:rsid w:val="00464FA2"/>
    <w:rsid w:val="00465447"/>
    <w:rsid w:val="00465C06"/>
    <w:rsid w:val="00465E29"/>
    <w:rsid w:val="0046633C"/>
    <w:rsid w:val="00466A67"/>
    <w:rsid w:val="0046700B"/>
    <w:rsid w:val="0047048A"/>
    <w:rsid w:val="00470D03"/>
    <w:rsid w:val="00471A0B"/>
    <w:rsid w:val="00471F7A"/>
    <w:rsid w:val="00471FD5"/>
    <w:rsid w:val="004720F7"/>
    <w:rsid w:val="00472E37"/>
    <w:rsid w:val="00473053"/>
    <w:rsid w:val="00473730"/>
    <w:rsid w:val="00473A01"/>
    <w:rsid w:val="00473C2E"/>
    <w:rsid w:val="00474EE8"/>
    <w:rsid w:val="00474EF4"/>
    <w:rsid w:val="004752B5"/>
    <w:rsid w:val="004753E7"/>
    <w:rsid w:val="0047560F"/>
    <w:rsid w:val="004756D5"/>
    <w:rsid w:val="004762AB"/>
    <w:rsid w:val="00476842"/>
    <w:rsid w:val="00476B38"/>
    <w:rsid w:val="00476FF6"/>
    <w:rsid w:val="00477118"/>
    <w:rsid w:val="004772F0"/>
    <w:rsid w:val="00477903"/>
    <w:rsid w:val="00477E83"/>
    <w:rsid w:val="00477FBF"/>
    <w:rsid w:val="00477FE3"/>
    <w:rsid w:val="004800BF"/>
    <w:rsid w:val="00480584"/>
    <w:rsid w:val="004819F0"/>
    <w:rsid w:val="004819F9"/>
    <w:rsid w:val="004825B2"/>
    <w:rsid w:val="00482B81"/>
    <w:rsid w:val="00482F1E"/>
    <w:rsid w:val="00483577"/>
    <w:rsid w:val="004835E4"/>
    <w:rsid w:val="00484A89"/>
    <w:rsid w:val="00484FD7"/>
    <w:rsid w:val="004853E5"/>
    <w:rsid w:val="00486046"/>
    <w:rsid w:val="00487386"/>
    <w:rsid w:val="004875C4"/>
    <w:rsid w:val="00487BA4"/>
    <w:rsid w:val="00490111"/>
    <w:rsid w:val="0049099D"/>
    <w:rsid w:val="004913A8"/>
    <w:rsid w:val="00491985"/>
    <w:rsid w:val="00491DB8"/>
    <w:rsid w:val="004921C7"/>
    <w:rsid w:val="00492C71"/>
    <w:rsid w:val="004932C7"/>
    <w:rsid w:val="004933D5"/>
    <w:rsid w:val="004935A9"/>
    <w:rsid w:val="00493B57"/>
    <w:rsid w:val="00493B58"/>
    <w:rsid w:val="00493EB7"/>
    <w:rsid w:val="0049405E"/>
    <w:rsid w:val="00494655"/>
    <w:rsid w:val="00494AC5"/>
    <w:rsid w:val="00495118"/>
    <w:rsid w:val="004953FE"/>
    <w:rsid w:val="00495917"/>
    <w:rsid w:val="00496455"/>
    <w:rsid w:val="004965DB"/>
    <w:rsid w:val="00497076"/>
    <w:rsid w:val="00497481"/>
    <w:rsid w:val="0049780D"/>
    <w:rsid w:val="00497D63"/>
    <w:rsid w:val="004A00BC"/>
    <w:rsid w:val="004A0197"/>
    <w:rsid w:val="004A03D9"/>
    <w:rsid w:val="004A03FA"/>
    <w:rsid w:val="004A0D7F"/>
    <w:rsid w:val="004A0DF4"/>
    <w:rsid w:val="004A0EF9"/>
    <w:rsid w:val="004A1133"/>
    <w:rsid w:val="004A13DE"/>
    <w:rsid w:val="004A17BC"/>
    <w:rsid w:val="004A1DE1"/>
    <w:rsid w:val="004A22CC"/>
    <w:rsid w:val="004A2334"/>
    <w:rsid w:val="004A2354"/>
    <w:rsid w:val="004A24A1"/>
    <w:rsid w:val="004A2CBF"/>
    <w:rsid w:val="004A2F6B"/>
    <w:rsid w:val="004A3117"/>
    <w:rsid w:val="004A3199"/>
    <w:rsid w:val="004A4187"/>
    <w:rsid w:val="004A4313"/>
    <w:rsid w:val="004A4813"/>
    <w:rsid w:val="004A48B2"/>
    <w:rsid w:val="004A4DA8"/>
    <w:rsid w:val="004A62A0"/>
    <w:rsid w:val="004A68EB"/>
    <w:rsid w:val="004A6F98"/>
    <w:rsid w:val="004A7749"/>
    <w:rsid w:val="004B030C"/>
    <w:rsid w:val="004B03E6"/>
    <w:rsid w:val="004B0E52"/>
    <w:rsid w:val="004B107F"/>
    <w:rsid w:val="004B1273"/>
    <w:rsid w:val="004B131E"/>
    <w:rsid w:val="004B150C"/>
    <w:rsid w:val="004B1C19"/>
    <w:rsid w:val="004B1F2B"/>
    <w:rsid w:val="004B2A85"/>
    <w:rsid w:val="004B2AD8"/>
    <w:rsid w:val="004B3166"/>
    <w:rsid w:val="004B33AB"/>
    <w:rsid w:val="004B356F"/>
    <w:rsid w:val="004B3644"/>
    <w:rsid w:val="004B378F"/>
    <w:rsid w:val="004B3D05"/>
    <w:rsid w:val="004B3D84"/>
    <w:rsid w:val="004B469B"/>
    <w:rsid w:val="004B4E44"/>
    <w:rsid w:val="004B4F68"/>
    <w:rsid w:val="004B506E"/>
    <w:rsid w:val="004B51ED"/>
    <w:rsid w:val="004B5447"/>
    <w:rsid w:val="004B5499"/>
    <w:rsid w:val="004B5611"/>
    <w:rsid w:val="004B59F7"/>
    <w:rsid w:val="004B5A5C"/>
    <w:rsid w:val="004B5C16"/>
    <w:rsid w:val="004B60C7"/>
    <w:rsid w:val="004B6281"/>
    <w:rsid w:val="004B727D"/>
    <w:rsid w:val="004B75DA"/>
    <w:rsid w:val="004B7B0D"/>
    <w:rsid w:val="004B7F10"/>
    <w:rsid w:val="004C0109"/>
    <w:rsid w:val="004C03B8"/>
    <w:rsid w:val="004C08DF"/>
    <w:rsid w:val="004C0934"/>
    <w:rsid w:val="004C0A67"/>
    <w:rsid w:val="004C0D3B"/>
    <w:rsid w:val="004C1502"/>
    <w:rsid w:val="004C1671"/>
    <w:rsid w:val="004C17B7"/>
    <w:rsid w:val="004C1F0A"/>
    <w:rsid w:val="004C1FAB"/>
    <w:rsid w:val="004C231F"/>
    <w:rsid w:val="004C2550"/>
    <w:rsid w:val="004C26C9"/>
    <w:rsid w:val="004C27BC"/>
    <w:rsid w:val="004C2956"/>
    <w:rsid w:val="004C2967"/>
    <w:rsid w:val="004C2E43"/>
    <w:rsid w:val="004C2EAB"/>
    <w:rsid w:val="004C2FEF"/>
    <w:rsid w:val="004C33B3"/>
    <w:rsid w:val="004C3873"/>
    <w:rsid w:val="004C3E32"/>
    <w:rsid w:val="004C4172"/>
    <w:rsid w:val="004C4563"/>
    <w:rsid w:val="004C472C"/>
    <w:rsid w:val="004C472F"/>
    <w:rsid w:val="004C4B5E"/>
    <w:rsid w:val="004C50A6"/>
    <w:rsid w:val="004C552B"/>
    <w:rsid w:val="004C56F7"/>
    <w:rsid w:val="004C5C5B"/>
    <w:rsid w:val="004C6021"/>
    <w:rsid w:val="004C6EC2"/>
    <w:rsid w:val="004C71AC"/>
    <w:rsid w:val="004C7623"/>
    <w:rsid w:val="004C76EA"/>
    <w:rsid w:val="004D0825"/>
    <w:rsid w:val="004D0F41"/>
    <w:rsid w:val="004D11F7"/>
    <w:rsid w:val="004D1586"/>
    <w:rsid w:val="004D16C0"/>
    <w:rsid w:val="004D19BA"/>
    <w:rsid w:val="004D1A4E"/>
    <w:rsid w:val="004D1E5A"/>
    <w:rsid w:val="004D215F"/>
    <w:rsid w:val="004D22C9"/>
    <w:rsid w:val="004D27A6"/>
    <w:rsid w:val="004D29FA"/>
    <w:rsid w:val="004D2CD8"/>
    <w:rsid w:val="004D3B51"/>
    <w:rsid w:val="004D437D"/>
    <w:rsid w:val="004D4590"/>
    <w:rsid w:val="004D4AD6"/>
    <w:rsid w:val="004D4FD5"/>
    <w:rsid w:val="004D504E"/>
    <w:rsid w:val="004D53F2"/>
    <w:rsid w:val="004D5415"/>
    <w:rsid w:val="004D54A5"/>
    <w:rsid w:val="004D57BF"/>
    <w:rsid w:val="004D5C17"/>
    <w:rsid w:val="004D6538"/>
    <w:rsid w:val="004D7B14"/>
    <w:rsid w:val="004D7B25"/>
    <w:rsid w:val="004D7DC7"/>
    <w:rsid w:val="004E01AE"/>
    <w:rsid w:val="004E058F"/>
    <w:rsid w:val="004E05A5"/>
    <w:rsid w:val="004E065F"/>
    <w:rsid w:val="004E0C62"/>
    <w:rsid w:val="004E0D92"/>
    <w:rsid w:val="004E13D9"/>
    <w:rsid w:val="004E1855"/>
    <w:rsid w:val="004E22D5"/>
    <w:rsid w:val="004E3C56"/>
    <w:rsid w:val="004E3FF2"/>
    <w:rsid w:val="004E4312"/>
    <w:rsid w:val="004E5242"/>
    <w:rsid w:val="004E546A"/>
    <w:rsid w:val="004E5811"/>
    <w:rsid w:val="004E6043"/>
    <w:rsid w:val="004E6372"/>
    <w:rsid w:val="004E6421"/>
    <w:rsid w:val="004E681F"/>
    <w:rsid w:val="004E6824"/>
    <w:rsid w:val="004E6DE1"/>
    <w:rsid w:val="004E7215"/>
    <w:rsid w:val="004E7242"/>
    <w:rsid w:val="004E758D"/>
    <w:rsid w:val="004E76D6"/>
    <w:rsid w:val="004E77DD"/>
    <w:rsid w:val="004E7886"/>
    <w:rsid w:val="004E7B1D"/>
    <w:rsid w:val="004F077B"/>
    <w:rsid w:val="004F0B77"/>
    <w:rsid w:val="004F0CC8"/>
    <w:rsid w:val="004F130D"/>
    <w:rsid w:val="004F13E0"/>
    <w:rsid w:val="004F1717"/>
    <w:rsid w:val="004F1E2D"/>
    <w:rsid w:val="004F2123"/>
    <w:rsid w:val="004F2273"/>
    <w:rsid w:val="004F25DB"/>
    <w:rsid w:val="004F29EA"/>
    <w:rsid w:val="004F2E2D"/>
    <w:rsid w:val="004F3359"/>
    <w:rsid w:val="004F3584"/>
    <w:rsid w:val="004F3742"/>
    <w:rsid w:val="004F3C10"/>
    <w:rsid w:val="004F3FC8"/>
    <w:rsid w:val="004F4226"/>
    <w:rsid w:val="004F4ACB"/>
    <w:rsid w:val="004F4D2A"/>
    <w:rsid w:val="004F4F85"/>
    <w:rsid w:val="004F5154"/>
    <w:rsid w:val="004F573C"/>
    <w:rsid w:val="004F5779"/>
    <w:rsid w:val="004F594E"/>
    <w:rsid w:val="004F5B03"/>
    <w:rsid w:val="004F611D"/>
    <w:rsid w:val="004F656F"/>
    <w:rsid w:val="004F677C"/>
    <w:rsid w:val="004F6FC4"/>
    <w:rsid w:val="004F6FF9"/>
    <w:rsid w:val="004F77AF"/>
    <w:rsid w:val="004F7D4D"/>
    <w:rsid w:val="004F7F2F"/>
    <w:rsid w:val="00500252"/>
    <w:rsid w:val="00500A8B"/>
    <w:rsid w:val="00500B57"/>
    <w:rsid w:val="00500FEB"/>
    <w:rsid w:val="005012D9"/>
    <w:rsid w:val="00501406"/>
    <w:rsid w:val="005015D7"/>
    <w:rsid w:val="0050178F"/>
    <w:rsid w:val="00501B55"/>
    <w:rsid w:val="00501CB0"/>
    <w:rsid w:val="00501FDB"/>
    <w:rsid w:val="0050208A"/>
    <w:rsid w:val="00502193"/>
    <w:rsid w:val="005024EA"/>
    <w:rsid w:val="005026E9"/>
    <w:rsid w:val="00502C62"/>
    <w:rsid w:val="00503063"/>
    <w:rsid w:val="0050319A"/>
    <w:rsid w:val="0050319C"/>
    <w:rsid w:val="0050321E"/>
    <w:rsid w:val="00504060"/>
    <w:rsid w:val="00504360"/>
    <w:rsid w:val="005045A1"/>
    <w:rsid w:val="0050553F"/>
    <w:rsid w:val="00505CCD"/>
    <w:rsid w:val="00505DA9"/>
    <w:rsid w:val="00505E6E"/>
    <w:rsid w:val="005060E7"/>
    <w:rsid w:val="005061F3"/>
    <w:rsid w:val="00506A78"/>
    <w:rsid w:val="00506C7D"/>
    <w:rsid w:val="005074F1"/>
    <w:rsid w:val="005075BA"/>
    <w:rsid w:val="00507867"/>
    <w:rsid w:val="00507C88"/>
    <w:rsid w:val="00510075"/>
    <w:rsid w:val="005101DB"/>
    <w:rsid w:val="00510575"/>
    <w:rsid w:val="00510A35"/>
    <w:rsid w:val="005113D4"/>
    <w:rsid w:val="0051147C"/>
    <w:rsid w:val="0051153C"/>
    <w:rsid w:val="00511C47"/>
    <w:rsid w:val="00511FFE"/>
    <w:rsid w:val="00512D11"/>
    <w:rsid w:val="00512F1D"/>
    <w:rsid w:val="0051321A"/>
    <w:rsid w:val="005132AA"/>
    <w:rsid w:val="0051363A"/>
    <w:rsid w:val="00513BCF"/>
    <w:rsid w:val="00513D37"/>
    <w:rsid w:val="00513DBC"/>
    <w:rsid w:val="00513F90"/>
    <w:rsid w:val="00514664"/>
    <w:rsid w:val="0051544B"/>
    <w:rsid w:val="00515519"/>
    <w:rsid w:val="00515646"/>
    <w:rsid w:val="00515AA5"/>
    <w:rsid w:val="0051668F"/>
    <w:rsid w:val="005166EE"/>
    <w:rsid w:val="00517571"/>
    <w:rsid w:val="00517687"/>
    <w:rsid w:val="005178AE"/>
    <w:rsid w:val="00517CBA"/>
    <w:rsid w:val="005206C1"/>
    <w:rsid w:val="00520A84"/>
    <w:rsid w:val="00521269"/>
    <w:rsid w:val="0052139F"/>
    <w:rsid w:val="00521442"/>
    <w:rsid w:val="005221B8"/>
    <w:rsid w:val="005227C3"/>
    <w:rsid w:val="00522CB7"/>
    <w:rsid w:val="005230F3"/>
    <w:rsid w:val="005237AF"/>
    <w:rsid w:val="0052390C"/>
    <w:rsid w:val="005239A5"/>
    <w:rsid w:val="00523ECD"/>
    <w:rsid w:val="00524397"/>
    <w:rsid w:val="005244CC"/>
    <w:rsid w:val="00524852"/>
    <w:rsid w:val="00524B6F"/>
    <w:rsid w:val="005254B5"/>
    <w:rsid w:val="00525765"/>
    <w:rsid w:val="00525945"/>
    <w:rsid w:val="00525C10"/>
    <w:rsid w:val="00525D3D"/>
    <w:rsid w:val="00526B3A"/>
    <w:rsid w:val="00526FFE"/>
    <w:rsid w:val="0052708F"/>
    <w:rsid w:val="005270BF"/>
    <w:rsid w:val="00527F8F"/>
    <w:rsid w:val="005304CB"/>
    <w:rsid w:val="00530D3F"/>
    <w:rsid w:val="00531508"/>
    <w:rsid w:val="0053197B"/>
    <w:rsid w:val="00531A84"/>
    <w:rsid w:val="00531C94"/>
    <w:rsid w:val="00531F23"/>
    <w:rsid w:val="00532818"/>
    <w:rsid w:val="00534239"/>
    <w:rsid w:val="005345D8"/>
    <w:rsid w:val="005349D6"/>
    <w:rsid w:val="005349F6"/>
    <w:rsid w:val="00534A63"/>
    <w:rsid w:val="00535437"/>
    <w:rsid w:val="005354B8"/>
    <w:rsid w:val="005357C7"/>
    <w:rsid w:val="005359D7"/>
    <w:rsid w:val="00535AA5"/>
    <w:rsid w:val="00536914"/>
    <w:rsid w:val="0053727B"/>
    <w:rsid w:val="005377E0"/>
    <w:rsid w:val="0053795B"/>
    <w:rsid w:val="00537CF2"/>
    <w:rsid w:val="00537E38"/>
    <w:rsid w:val="00537F5F"/>
    <w:rsid w:val="005402E6"/>
    <w:rsid w:val="005402F0"/>
    <w:rsid w:val="00540428"/>
    <w:rsid w:val="0054048B"/>
    <w:rsid w:val="00540AAE"/>
    <w:rsid w:val="00540AE8"/>
    <w:rsid w:val="00540B00"/>
    <w:rsid w:val="00540BD7"/>
    <w:rsid w:val="00540C10"/>
    <w:rsid w:val="00540E6F"/>
    <w:rsid w:val="00540F84"/>
    <w:rsid w:val="00541844"/>
    <w:rsid w:val="00541851"/>
    <w:rsid w:val="00541A81"/>
    <w:rsid w:val="00541CE6"/>
    <w:rsid w:val="00541D2B"/>
    <w:rsid w:val="00541DE4"/>
    <w:rsid w:val="00541E2C"/>
    <w:rsid w:val="005425F9"/>
    <w:rsid w:val="00542E96"/>
    <w:rsid w:val="005430F9"/>
    <w:rsid w:val="00543741"/>
    <w:rsid w:val="00543785"/>
    <w:rsid w:val="00543D62"/>
    <w:rsid w:val="0054409E"/>
    <w:rsid w:val="00544584"/>
    <w:rsid w:val="0054482D"/>
    <w:rsid w:val="00544AE8"/>
    <w:rsid w:val="00544EBA"/>
    <w:rsid w:val="005450D1"/>
    <w:rsid w:val="00545175"/>
    <w:rsid w:val="00545614"/>
    <w:rsid w:val="00546459"/>
    <w:rsid w:val="00546699"/>
    <w:rsid w:val="00546E18"/>
    <w:rsid w:val="00547060"/>
    <w:rsid w:val="00547874"/>
    <w:rsid w:val="005502DC"/>
    <w:rsid w:val="0055049C"/>
    <w:rsid w:val="00550B17"/>
    <w:rsid w:val="00551928"/>
    <w:rsid w:val="005521AB"/>
    <w:rsid w:val="005522EE"/>
    <w:rsid w:val="0055281E"/>
    <w:rsid w:val="00552A2E"/>
    <w:rsid w:val="00552AD3"/>
    <w:rsid w:val="00552CA5"/>
    <w:rsid w:val="00552D49"/>
    <w:rsid w:val="00552F3D"/>
    <w:rsid w:val="00553792"/>
    <w:rsid w:val="00553A1A"/>
    <w:rsid w:val="00553D3E"/>
    <w:rsid w:val="00553E64"/>
    <w:rsid w:val="005542C7"/>
    <w:rsid w:val="00554724"/>
    <w:rsid w:val="005550B3"/>
    <w:rsid w:val="005554AD"/>
    <w:rsid w:val="00555A5B"/>
    <w:rsid w:val="00556494"/>
    <w:rsid w:val="005568E0"/>
    <w:rsid w:val="00556C2E"/>
    <w:rsid w:val="00556D79"/>
    <w:rsid w:val="00556E5F"/>
    <w:rsid w:val="005574F0"/>
    <w:rsid w:val="005575A6"/>
    <w:rsid w:val="005575CD"/>
    <w:rsid w:val="00557E7C"/>
    <w:rsid w:val="00560263"/>
    <w:rsid w:val="00560669"/>
    <w:rsid w:val="005606FD"/>
    <w:rsid w:val="00560946"/>
    <w:rsid w:val="00560C3D"/>
    <w:rsid w:val="00561373"/>
    <w:rsid w:val="00561A59"/>
    <w:rsid w:val="00561C96"/>
    <w:rsid w:val="00561CDA"/>
    <w:rsid w:val="00561ED1"/>
    <w:rsid w:val="00562EB9"/>
    <w:rsid w:val="00563D96"/>
    <w:rsid w:val="00563F1D"/>
    <w:rsid w:val="005650B3"/>
    <w:rsid w:val="00565916"/>
    <w:rsid w:val="00565E62"/>
    <w:rsid w:val="00566092"/>
    <w:rsid w:val="005666C9"/>
    <w:rsid w:val="00566A29"/>
    <w:rsid w:val="00566DF3"/>
    <w:rsid w:val="0056753C"/>
    <w:rsid w:val="00567A81"/>
    <w:rsid w:val="005700CD"/>
    <w:rsid w:val="00570B24"/>
    <w:rsid w:val="00570E24"/>
    <w:rsid w:val="00570E47"/>
    <w:rsid w:val="00570F1C"/>
    <w:rsid w:val="0057140E"/>
    <w:rsid w:val="00571DBF"/>
    <w:rsid w:val="005721C6"/>
    <w:rsid w:val="00572BF5"/>
    <w:rsid w:val="005730FF"/>
    <w:rsid w:val="0057332C"/>
    <w:rsid w:val="00573F98"/>
    <w:rsid w:val="00574003"/>
    <w:rsid w:val="005742D6"/>
    <w:rsid w:val="0057440E"/>
    <w:rsid w:val="0057445B"/>
    <w:rsid w:val="00574495"/>
    <w:rsid w:val="00574903"/>
    <w:rsid w:val="00574BB5"/>
    <w:rsid w:val="00574EFF"/>
    <w:rsid w:val="00574FB2"/>
    <w:rsid w:val="0057558D"/>
    <w:rsid w:val="00575A52"/>
    <w:rsid w:val="00575CFD"/>
    <w:rsid w:val="00575D2D"/>
    <w:rsid w:val="00575E47"/>
    <w:rsid w:val="00575F14"/>
    <w:rsid w:val="00575FB2"/>
    <w:rsid w:val="00576F76"/>
    <w:rsid w:val="00577014"/>
    <w:rsid w:val="0057777C"/>
    <w:rsid w:val="005777FC"/>
    <w:rsid w:val="00577B63"/>
    <w:rsid w:val="005800F2"/>
    <w:rsid w:val="005806F1"/>
    <w:rsid w:val="00580820"/>
    <w:rsid w:val="00580AFD"/>
    <w:rsid w:val="00580EFF"/>
    <w:rsid w:val="0058229E"/>
    <w:rsid w:val="005828EE"/>
    <w:rsid w:val="00582ADB"/>
    <w:rsid w:val="00582B72"/>
    <w:rsid w:val="005830F8"/>
    <w:rsid w:val="00583736"/>
    <w:rsid w:val="00583F80"/>
    <w:rsid w:val="00584313"/>
    <w:rsid w:val="005843F0"/>
    <w:rsid w:val="00584A61"/>
    <w:rsid w:val="00585707"/>
    <w:rsid w:val="00585988"/>
    <w:rsid w:val="00586098"/>
    <w:rsid w:val="00586233"/>
    <w:rsid w:val="005864FA"/>
    <w:rsid w:val="0058687A"/>
    <w:rsid w:val="00586ED4"/>
    <w:rsid w:val="00587047"/>
    <w:rsid w:val="005870BE"/>
    <w:rsid w:val="005875E0"/>
    <w:rsid w:val="00587996"/>
    <w:rsid w:val="00587A57"/>
    <w:rsid w:val="005901B1"/>
    <w:rsid w:val="005903A0"/>
    <w:rsid w:val="00590461"/>
    <w:rsid w:val="0059090F"/>
    <w:rsid w:val="00590E7C"/>
    <w:rsid w:val="00591303"/>
    <w:rsid w:val="005913CC"/>
    <w:rsid w:val="00591C01"/>
    <w:rsid w:val="0059250B"/>
    <w:rsid w:val="00592940"/>
    <w:rsid w:val="00592C26"/>
    <w:rsid w:val="00592CB1"/>
    <w:rsid w:val="00592D2B"/>
    <w:rsid w:val="00593AF9"/>
    <w:rsid w:val="00594162"/>
    <w:rsid w:val="00594396"/>
    <w:rsid w:val="0059463B"/>
    <w:rsid w:val="00594B07"/>
    <w:rsid w:val="00594C15"/>
    <w:rsid w:val="00595F6D"/>
    <w:rsid w:val="005960C9"/>
    <w:rsid w:val="00596956"/>
    <w:rsid w:val="00596AB8"/>
    <w:rsid w:val="00596D40"/>
    <w:rsid w:val="005970DC"/>
    <w:rsid w:val="00597266"/>
    <w:rsid w:val="00597280"/>
    <w:rsid w:val="00597FBB"/>
    <w:rsid w:val="00597FE9"/>
    <w:rsid w:val="005A01A8"/>
    <w:rsid w:val="005A024A"/>
    <w:rsid w:val="005A0324"/>
    <w:rsid w:val="005A04BE"/>
    <w:rsid w:val="005A06B1"/>
    <w:rsid w:val="005A06EC"/>
    <w:rsid w:val="005A06F7"/>
    <w:rsid w:val="005A0735"/>
    <w:rsid w:val="005A098D"/>
    <w:rsid w:val="005A0D15"/>
    <w:rsid w:val="005A0EF1"/>
    <w:rsid w:val="005A13E7"/>
    <w:rsid w:val="005A143C"/>
    <w:rsid w:val="005A18B4"/>
    <w:rsid w:val="005A1A56"/>
    <w:rsid w:val="005A1BEF"/>
    <w:rsid w:val="005A1C8E"/>
    <w:rsid w:val="005A2097"/>
    <w:rsid w:val="005A23F7"/>
    <w:rsid w:val="005A2A95"/>
    <w:rsid w:val="005A2B02"/>
    <w:rsid w:val="005A2C06"/>
    <w:rsid w:val="005A3208"/>
    <w:rsid w:val="005A337F"/>
    <w:rsid w:val="005A3BD2"/>
    <w:rsid w:val="005A444D"/>
    <w:rsid w:val="005A4AAA"/>
    <w:rsid w:val="005A581E"/>
    <w:rsid w:val="005A5A7F"/>
    <w:rsid w:val="005A5AF0"/>
    <w:rsid w:val="005A5B91"/>
    <w:rsid w:val="005A5FE1"/>
    <w:rsid w:val="005A61B9"/>
    <w:rsid w:val="005A677E"/>
    <w:rsid w:val="005A6FA3"/>
    <w:rsid w:val="005A7091"/>
    <w:rsid w:val="005A70EE"/>
    <w:rsid w:val="005A7421"/>
    <w:rsid w:val="005A7C6E"/>
    <w:rsid w:val="005B083D"/>
    <w:rsid w:val="005B0C78"/>
    <w:rsid w:val="005B1EB0"/>
    <w:rsid w:val="005B235D"/>
    <w:rsid w:val="005B2515"/>
    <w:rsid w:val="005B2A14"/>
    <w:rsid w:val="005B2D34"/>
    <w:rsid w:val="005B3146"/>
    <w:rsid w:val="005B31C4"/>
    <w:rsid w:val="005B325E"/>
    <w:rsid w:val="005B3370"/>
    <w:rsid w:val="005B3B82"/>
    <w:rsid w:val="005B3BE8"/>
    <w:rsid w:val="005B3C78"/>
    <w:rsid w:val="005B3E1E"/>
    <w:rsid w:val="005B406E"/>
    <w:rsid w:val="005B46CB"/>
    <w:rsid w:val="005B4B7F"/>
    <w:rsid w:val="005B4C03"/>
    <w:rsid w:val="005B51B8"/>
    <w:rsid w:val="005B549A"/>
    <w:rsid w:val="005B60AA"/>
    <w:rsid w:val="005B694D"/>
    <w:rsid w:val="005B6DD2"/>
    <w:rsid w:val="005B776C"/>
    <w:rsid w:val="005B77A0"/>
    <w:rsid w:val="005B79D3"/>
    <w:rsid w:val="005B7BD7"/>
    <w:rsid w:val="005B7D2C"/>
    <w:rsid w:val="005B7EE3"/>
    <w:rsid w:val="005B7F18"/>
    <w:rsid w:val="005C0023"/>
    <w:rsid w:val="005C0E08"/>
    <w:rsid w:val="005C0FBC"/>
    <w:rsid w:val="005C1C73"/>
    <w:rsid w:val="005C2767"/>
    <w:rsid w:val="005C343E"/>
    <w:rsid w:val="005C384E"/>
    <w:rsid w:val="005C3C17"/>
    <w:rsid w:val="005C3DFA"/>
    <w:rsid w:val="005C3ED6"/>
    <w:rsid w:val="005C4013"/>
    <w:rsid w:val="005C4540"/>
    <w:rsid w:val="005C4660"/>
    <w:rsid w:val="005C4C4E"/>
    <w:rsid w:val="005C53A5"/>
    <w:rsid w:val="005C569F"/>
    <w:rsid w:val="005C58BD"/>
    <w:rsid w:val="005C5AB3"/>
    <w:rsid w:val="005C5CB7"/>
    <w:rsid w:val="005C6450"/>
    <w:rsid w:val="005C64D2"/>
    <w:rsid w:val="005C6679"/>
    <w:rsid w:val="005C6AB4"/>
    <w:rsid w:val="005C7563"/>
    <w:rsid w:val="005C7763"/>
    <w:rsid w:val="005C7A22"/>
    <w:rsid w:val="005C7A65"/>
    <w:rsid w:val="005C7BF3"/>
    <w:rsid w:val="005D0959"/>
    <w:rsid w:val="005D0E33"/>
    <w:rsid w:val="005D1D8E"/>
    <w:rsid w:val="005D1FF0"/>
    <w:rsid w:val="005D2381"/>
    <w:rsid w:val="005D2569"/>
    <w:rsid w:val="005D2900"/>
    <w:rsid w:val="005D2C43"/>
    <w:rsid w:val="005D2D7A"/>
    <w:rsid w:val="005D3398"/>
    <w:rsid w:val="005D3ACB"/>
    <w:rsid w:val="005D3B22"/>
    <w:rsid w:val="005D3CA1"/>
    <w:rsid w:val="005D3FBC"/>
    <w:rsid w:val="005D40C0"/>
    <w:rsid w:val="005D40D2"/>
    <w:rsid w:val="005D449A"/>
    <w:rsid w:val="005D499B"/>
    <w:rsid w:val="005D4E51"/>
    <w:rsid w:val="005D529E"/>
    <w:rsid w:val="005D571B"/>
    <w:rsid w:val="005D5EE9"/>
    <w:rsid w:val="005D6492"/>
    <w:rsid w:val="005D66A4"/>
    <w:rsid w:val="005D6B25"/>
    <w:rsid w:val="005D6CFD"/>
    <w:rsid w:val="005D77B0"/>
    <w:rsid w:val="005D782A"/>
    <w:rsid w:val="005E0755"/>
    <w:rsid w:val="005E0F43"/>
    <w:rsid w:val="005E135B"/>
    <w:rsid w:val="005E1BB1"/>
    <w:rsid w:val="005E1F24"/>
    <w:rsid w:val="005E205B"/>
    <w:rsid w:val="005E293D"/>
    <w:rsid w:val="005E2E3C"/>
    <w:rsid w:val="005E3716"/>
    <w:rsid w:val="005E3FF5"/>
    <w:rsid w:val="005E4215"/>
    <w:rsid w:val="005E44FB"/>
    <w:rsid w:val="005E4625"/>
    <w:rsid w:val="005E4BD6"/>
    <w:rsid w:val="005E4FA2"/>
    <w:rsid w:val="005E5576"/>
    <w:rsid w:val="005E58CC"/>
    <w:rsid w:val="005E59B7"/>
    <w:rsid w:val="005E5A8C"/>
    <w:rsid w:val="005E6242"/>
    <w:rsid w:val="005E677D"/>
    <w:rsid w:val="005E7240"/>
    <w:rsid w:val="005E72A2"/>
    <w:rsid w:val="005E736A"/>
    <w:rsid w:val="005E78A8"/>
    <w:rsid w:val="005E7BB1"/>
    <w:rsid w:val="005E7C1C"/>
    <w:rsid w:val="005F028F"/>
    <w:rsid w:val="005F0340"/>
    <w:rsid w:val="005F054A"/>
    <w:rsid w:val="005F0696"/>
    <w:rsid w:val="005F0CE3"/>
    <w:rsid w:val="005F12A3"/>
    <w:rsid w:val="005F1632"/>
    <w:rsid w:val="005F199C"/>
    <w:rsid w:val="005F2709"/>
    <w:rsid w:val="005F270A"/>
    <w:rsid w:val="005F2B52"/>
    <w:rsid w:val="005F2B72"/>
    <w:rsid w:val="005F2E3E"/>
    <w:rsid w:val="005F3095"/>
    <w:rsid w:val="005F3AEE"/>
    <w:rsid w:val="005F4A08"/>
    <w:rsid w:val="005F4E34"/>
    <w:rsid w:val="005F524F"/>
    <w:rsid w:val="005F6029"/>
    <w:rsid w:val="005F60E7"/>
    <w:rsid w:val="005F6717"/>
    <w:rsid w:val="005F6A3B"/>
    <w:rsid w:val="005F7732"/>
    <w:rsid w:val="0060018E"/>
    <w:rsid w:val="006007BB"/>
    <w:rsid w:val="00600903"/>
    <w:rsid w:val="00600C64"/>
    <w:rsid w:val="00600C74"/>
    <w:rsid w:val="00600F73"/>
    <w:rsid w:val="00600F81"/>
    <w:rsid w:val="0060131A"/>
    <w:rsid w:val="00601402"/>
    <w:rsid w:val="006016CA"/>
    <w:rsid w:val="00601E05"/>
    <w:rsid w:val="00601F82"/>
    <w:rsid w:val="00603D3E"/>
    <w:rsid w:val="006040C8"/>
    <w:rsid w:val="006042B5"/>
    <w:rsid w:val="00604523"/>
    <w:rsid w:val="006046E6"/>
    <w:rsid w:val="00604916"/>
    <w:rsid w:val="00604973"/>
    <w:rsid w:val="006049AC"/>
    <w:rsid w:val="00604DEA"/>
    <w:rsid w:val="00604E30"/>
    <w:rsid w:val="006052D6"/>
    <w:rsid w:val="006061E5"/>
    <w:rsid w:val="006061F2"/>
    <w:rsid w:val="006063BA"/>
    <w:rsid w:val="00606867"/>
    <w:rsid w:val="0060754E"/>
    <w:rsid w:val="00607836"/>
    <w:rsid w:val="00610438"/>
    <w:rsid w:val="0061099C"/>
    <w:rsid w:val="006111E0"/>
    <w:rsid w:val="00611B56"/>
    <w:rsid w:val="0061201C"/>
    <w:rsid w:val="00612964"/>
    <w:rsid w:val="00612D36"/>
    <w:rsid w:val="0061338C"/>
    <w:rsid w:val="0061339E"/>
    <w:rsid w:val="00613531"/>
    <w:rsid w:val="00613A0F"/>
    <w:rsid w:val="00613BA9"/>
    <w:rsid w:val="00614265"/>
    <w:rsid w:val="006144D8"/>
    <w:rsid w:val="0061494F"/>
    <w:rsid w:val="00614BE5"/>
    <w:rsid w:val="00615176"/>
    <w:rsid w:val="00615EBF"/>
    <w:rsid w:val="0061696E"/>
    <w:rsid w:val="00617147"/>
    <w:rsid w:val="00617A02"/>
    <w:rsid w:val="00617A14"/>
    <w:rsid w:val="00617BD0"/>
    <w:rsid w:val="006204B2"/>
    <w:rsid w:val="006204D9"/>
    <w:rsid w:val="00620C13"/>
    <w:rsid w:val="00620C1C"/>
    <w:rsid w:val="00620C25"/>
    <w:rsid w:val="00620DA8"/>
    <w:rsid w:val="0062146D"/>
    <w:rsid w:val="0062166B"/>
    <w:rsid w:val="0062193A"/>
    <w:rsid w:val="00621C65"/>
    <w:rsid w:val="00622201"/>
    <w:rsid w:val="006223DB"/>
    <w:rsid w:val="006229E7"/>
    <w:rsid w:val="00623588"/>
    <w:rsid w:val="00623BAA"/>
    <w:rsid w:val="00623BBC"/>
    <w:rsid w:val="00623F83"/>
    <w:rsid w:val="006248E4"/>
    <w:rsid w:val="00624F68"/>
    <w:rsid w:val="00625040"/>
    <w:rsid w:val="00625F33"/>
    <w:rsid w:val="006263E0"/>
    <w:rsid w:val="00627042"/>
    <w:rsid w:val="006273C4"/>
    <w:rsid w:val="00627D5C"/>
    <w:rsid w:val="00627D77"/>
    <w:rsid w:val="00630237"/>
    <w:rsid w:val="00630249"/>
    <w:rsid w:val="0063028D"/>
    <w:rsid w:val="006302F0"/>
    <w:rsid w:val="00630482"/>
    <w:rsid w:val="00630CAF"/>
    <w:rsid w:val="00631A32"/>
    <w:rsid w:val="00631E57"/>
    <w:rsid w:val="00631FEA"/>
    <w:rsid w:val="00632A67"/>
    <w:rsid w:val="006332F7"/>
    <w:rsid w:val="00633344"/>
    <w:rsid w:val="00633AB1"/>
    <w:rsid w:val="00633C06"/>
    <w:rsid w:val="0063439B"/>
    <w:rsid w:val="0063503E"/>
    <w:rsid w:val="006350EE"/>
    <w:rsid w:val="00635446"/>
    <w:rsid w:val="00635774"/>
    <w:rsid w:val="00635BA4"/>
    <w:rsid w:val="00635CFC"/>
    <w:rsid w:val="006362B6"/>
    <w:rsid w:val="00636488"/>
    <w:rsid w:val="00636612"/>
    <w:rsid w:val="0063793E"/>
    <w:rsid w:val="00637D77"/>
    <w:rsid w:val="00641078"/>
    <w:rsid w:val="0064128F"/>
    <w:rsid w:val="0064182B"/>
    <w:rsid w:val="00641AA7"/>
    <w:rsid w:val="00641BFE"/>
    <w:rsid w:val="00641D7F"/>
    <w:rsid w:val="00641E64"/>
    <w:rsid w:val="00642E9A"/>
    <w:rsid w:val="00643692"/>
    <w:rsid w:val="00643907"/>
    <w:rsid w:val="00643B87"/>
    <w:rsid w:val="00643C8B"/>
    <w:rsid w:val="006449EC"/>
    <w:rsid w:val="00644F55"/>
    <w:rsid w:val="00645FF5"/>
    <w:rsid w:val="00646358"/>
    <w:rsid w:val="0064644A"/>
    <w:rsid w:val="00646B75"/>
    <w:rsid w:val="00646CCB"/>
    <w:rsid w:val="00646E73"/>
    <w:rsid w:val="00647183"/>
    <w:rsid w:val="0064744D"/>
    <w:rsid w:val="00647620"/>
    <w:rsid w:val="00647837"/>
    <w:rsid w:val="00647C8C"/>
    <w:rsid w:val="00650515"/>
    <w:rsid w:val="00650B44"/>
    <w:rsid w:val="00650B48"/>
    <w:rsid w:val="00650CAD"/>
    <w:rsid w:val="00651DDE"/>
    <w:rsid w:val="00651E4A"/>
    <w:rsid w:val="0065232D"/>
    <w:rsid w:val="00652434"/>
    <w:rsid w:val="006526E2"/>
    <w:rsid w:val="0065270F"/>
    <w:rsid w:val="00652922"/>
    <w:rsid w:val="00652BAF"/>
    <w:rsid w:val="00652E0A"/>
    <w:rsid w:val="006536F7"/>
    <w:rsid w:val="00653AD4"/>
    <w:rsid w:val="00653B3F"/>
    <w:rsid w:val="00653BCE"/>
    <w:rsid w:val="00654737"/>
    <w:rsid w:val="00654851"/>
    <w:rsid w:val="00654923"/>
    <w:rsid w:val="0065493A"/>
    <w:rsid w:val="00654A26"/>
    <w:rsid w:val="00654BC3"/>
    <w:rsid w:val="00654CF7"/>
    <w:rsid w:val="00654F04"/>
    <w:rsid w:val="00655492"/>
    <w:rsid w:val="00655872"/>
    <w:rsid w:val="00655A0B"/>
    <w:rsid w:val="00655E28"/>
    <w:rsid w:val="00655E91"/>
    <w:rsid w:val="00656562"/>
    <w:rsid w:val="00656B8A"/>
    <w:rsid w:val="00657043"/>
    <w:rsid w:val="00657305"/>
    <w:rsid w:val="00657526"/>
    <w:rsid w:val="00657534"/>
    <w:rsid w:val="00657933"/>
    <w:rsid w:val="00657AFD"/>
    <w:rsid w:val="00657B98"/>
    <w:rsid w:val="00660B69"/>
    <w:rsid w:val="00660C61"/>
    <w:rsid w:val="00661105"/>
    <w:rsid w:val="00661156"/>
    <w:rsid w:val="006613F3"/>
    <w:rsid w:val="00661971"/>
    <w:rsid w:val="00661AAE"/>
    <w:rsid w:val="00661F04"/>
    <w:rsid w:val="0066223C"/>
    <w:rsid w:val="00662248"/>
    <w:rsid w:val="00662684"/>
    <w:rsid w:val="00662F27"/>
    <w:rsid w:val="0066377F"/>
    <w:rsid w:val="006639BD"/>
    <w:rsid w:val="00663DDF"/>
    <w:rsid w:val="00664060"/>
    <w:rsid w:val="00664E13"/>
    <w:rsid w:val="00665352"/>
    <w:rsid w:val="00665536"/>
    <w:rsid w:val="00665873"/>
    <w:rsid w:val="006665F1"/>
    <w:rsid w:val="006668F1"/>
    <w:rsid w:val="00666D19"/>
    <w:rsid w:val="00666E20"/>
    <w:rsid w:val="00666FD4"/>
    <w:rsid w:val="00667515"/>
    <w:rsid w:val="006676D8"/>
    <w:rsid w:val="00667F7C"/>
    <w:rsid w:val="00670651"/>
    <w:rsid w:val="006709A0"/>
    <w:rsid w:val="00670C56"/>
    <w:rsid w:val="00671898"/>
    <w:rsid w:val="00671C9C"/>
    <w:rsid w:val="00672109"/>
    <w:rsid w:val="0067274F"/>
    <w:rsid w:val="00672BB2"/>
    <w:rsid w:val="00672F64"/>
    <w:rsid w:val="00673156"/>
    <w:rsid w:val="0067316D"/>
    <w:rsid w:val="00673790"/>
    <w:rsid w:val="0067380D"/>
    <w:rsid w:val="00673880"/>
    <w:rsid w:val="00673F15"/>
    <w:rsid w:val="00674120"/>
    <w:rsid w:val="006744A9"/>
    <w:rsid w:val="006747A4"/>
    <w:rsid w:val="00674DF2"/>
    <w:rsid w:val="00675048"/>
    <w:rsid w:val="00675942"/>
    <w:rsid w:val="00675CCC"/>
    <w:rsid w:val="00676364"/>
    <w:rsid w:val="0067654E"/>
    <w:rsid w:val="006766BE"/>
    <w:rsid w:val="006768CD"/>
    <w:rsid w:val="006774CA"/>
    <w:rsid w:val="006774E5"/>
    <w:rsid w:val="00677AA1"/>
    <w:rsid w:val="00677BA6"/>
    <w:rsid w:val="00677E5D"/>
    <w:rsid w:val="00677F05"/>
    <w:rsid w:val="0068025C"/>
    <w:rsid w:val="0068064C"/>
    <w:rsid w:val="006809FA"/>
    <w:rsid w:val="00680D5C"/>
    <w:rsid w:val="00680E32"/>
    <w:rsid w:val="006819A5"/>
    <w:rsid w:val="00681BCB"/>
    <w:rsid w:val="00681E94"/>
    <w:rsid w:val="00681EF6"/>
    <w:rsid w:val="006820C5"/>
    <w:rsid w:val="006822C6"/>
    <w:rsid w:val="00682B7E"/>
    <w:rsid w:val="00682C1E"/>
    <w:rsid w:val="00683146"/>
    <w:rsid w:val="006836A6"/>
    <w:rsid w:val="0068376C"/>
    <w:rsid w:val="00683BFD"/>
    <w:rsid w:val="00683D50"/>
    <w:rsid w:val="00683E5B"/>
    <w:rsid w:val="00683FD1"/>
    <w:rsid w:val="00684398"/>
    <w:rsid w:val="00684A91"/>
    <w:rsid w:val="00684EBC"/>
    <w:rsid w:val="00684FE7"/>
    <w:rsid w:val="00684FFE"/>
    <w:rsid w:val="00685345"/>
    <w:rsid w:val="006855AF"/>
    <w:rsid w:val="006864EB"/>
    <w:rsid w:val="006865B8"/>
    <w:rsid w:val="006869E4"/>
    <w:rsid w:val="00686FB0"/>
    <w:rsid w:val="00690452"/>
    <w:rsid w:val="006909C1"/>
    <w:rsid w:val="00690F29"/>
    <w:rsid w:val="00692287"/>
    <w:rsid w:val="00692289"/>
    <w:rsid w:val="00692685"/>
    <w:rsid w:val="00692919"/>
    <w:rsid w:val="006929EB"/>
    <w:rsid w:val="00693145"/>
    <w:rsid w:val="00693590"/>
    <w:rsid w:val="00693809"/>
    <w:rsid w:val="006939D0"/>
    <w:rsid w:val="00693A72"/>
    <w:rsid w:val="00693E0E"/>
    <w:rsid w:val="00693E19"/>
    <w:rsid w:val="00693EA6"/>
    <w:rsid w:val="0069416D"/>
    <w:rsid w:val="0069435A"/>
    <w:rsid w:val="0069461E"/>
    <w:rsid w:val="00694BC3"/>
    <w:rsid w:val="00694CBC"/>
    <w:rsid w:val="00694D7D"/>
    <w:rsid w:val="00694EAA"/>
    <w:rsid w:val="00694F3B"/>
    <w:rsid w:val="006952A8"/>
    <w:rsid w:val="006956B6"/>
    <w:rsid w:val="0069586D"/>
    <w:rsid w:val="0069679A"/>
    <w:rsid w:val="00697067"/>
    <w:rsid w:val="00697231"/>
    <w:rsid w:val="00697331"/>
    <w:rsid w:val="006973FA"/>
    <w:rsid w:val="0069750A"/>
    <w:rsid w:val="006975F8"/>
    <w:rsid w:val="006A0549"/>
    <w:rsid w:val="006A0F4F"/>
    <w:rsid w:val="006A0FC1"/>
    <w:rsid w:val="006A15D5"/>
    <w:rsid w:val="006A16CE"/>
    <w:rsid w:val="006A1803"/>
    <w:rsid w:val="006A19B3"/>
    <w:rsid w:val="006A1A1F"/>
    <w:rsid w:val="006A2E5B"/>
    <w:rsid w:val="006A2FE1"/>
    <w:rsid w:val="006A30D3"/>
    <w:rsid w:val="006A3141"/>
    <w:rsid w:val="006A3712"/>
    <w:rsid w:val="006A4455"/>
    <w:rsid w:val="006A44F5"/>
    <w:rsid w:val="006A4D39"/>
    <w:rsid w:val="006A4E70"/>
    <w:rsid w:val="006A53F0"/>
    <w:rsid w:val="006A54D4"/>
    <w:rsid w:val="006A5985"/>
    <w:rsid w:val="006A5E9D"/>
    <w:rsid w:val="006A5FB9"/>
    <w:rsid w:val="006A6230"/>
    <w:rsid w:val="006A6720"/>
    <w:rsid w:val="006A69C9"/>
    <w:rsid w:val="006A6C47"/>
    <w:rsid w:val="006A766F"/>
    <w:rsid w:val="006A7839"/>
    <w:rsid w:val="006A78C6"/>
    <w:rsid w:val="006A7F4E"/>
    <w:rsid w:val="006A7F6A"/>
    <w:rsid w:val="006B0757"/>
    <w:rsid w:val="006B082C"/>
    <w:rsid w:val="006B13AD"/>
    <w:rsid w:val="006B1735"/>
    <w:rsid w:val="006B1D49"/>
    <w:rsid w:val="006B2270"/>
    <w:rsid w:val="006B247D"/>
    <w:rsid w:val="006B2C8F"/>
    <w:rsid w:val="006B2EB3"/>
    <w:rsid w:val="006B3144"/>
    <w:rsid w:val="006B3848"/>
    <w:rsid w:val="006B3BCF"/>
    <w:rsid w:val="006B3E64"/>
    <w:rsid w:val="006B4696"/>
    <w:rsid w:val="006B47F9"/>
    <w:rsid w:val="006B4F22"/>
    <w:rsid w:val="006B58C1"/>
    <w:rsid w:val="006B5AF5"/>
    <w:rsid w:val="006B5B2A"/>
    <w:rsid w:val="006B5BE5"/>
    <w:rsid w:val="006B6104"/>
    <w:rsid w:val="006B6D93"/>
    <w:rsid w:val="006B766F"/>
    <w:rsid w:val="006B7854"/>
    <w:rsid w:val="006B78DA"/>
    <w:rsid w:val="006B7A0E"/>
    <w:rsid w:val="006B7A76"/>
    <w:rsid w:val="006B7D6C"/>
    <w:rsid w:val="006C0006"/>
    <w:rsid w:val="006C06AD"/>
    <w:rsid w:val="006C0C3B"/>
    <w:rsid w:val="006C0E56"/>
    <w:rsid w:val="006C215C"/>
    <w:rsid w:val="006C2B65"/>
    <w:rsid w:val="006C3605"/>
    <w:rsid w:val="006C3AE3"/>
    <w:rsid w:val="006C3E39"/>
    <w:rsid w:val="006C41A5"/>
    <w:rsid w:val="006C4564"/>
    <w:rsid w:val="006C47A0"/>
    <w:rsid w:val="006C47BA"/>
    <w:rsid w:val="006C506E"/>
    <w:rsid w:val="006C5201"/>
    <w:rsid w:val="006C5B58"/>
    <w:rsid w:val="006C5E60"/>
    <w:rsid w:val="006C6315"/>
    <w:rsid w:val="006C66CE"/>
    <w:rsid w:val="006C6CB1"/>
    <w:rsid w:val="006C7098"/>
    <w:rsid w:val="006C7B1F"/>
    <w:rsid w:val="006D0C25"/>
    <w:rsid w:val="006D0ED0"/>
    <w:rsid w:val="006D1082"/>
    <w:rsid w:val="006D13A1"/>
    <w:rsid w:val="006D1434"/>
    <w:rsid w:val="006D15DC"/>
    <w:rsid w:val="006D1CBF"/>
    <w:rsid w:val="006D1F9B"/>
    <w:rsid w:val="006D2437"/>
    <w:rsid w:val="006D294C"/>
    <w:rsid w:val="006D3292"/>
    <w:rsid w:val="006D38F2"/>
    <w:rsid w:val="006D419E"/>
    <w:rsid w:val="006D4259"/>
    <w:rsid w:val="006D4512"/>
    <w:rsid w:val="006D49E2"/>
    <w:rsid w:val="006D4E02"/>
    <w:rsid w:val="006D5636"/>
    <w:rsid w:val="006D5B67"/>
    <w:rsid w:val="006D6005"/>
    <w:rsid w:val="006D6670"/>
    <w:rsid w:val="006D6980"/>
    <w:rsid w:val="006D6C91"/>
    <w:rsid w:val="006D6D78"/>
    <w:rsid w:val="006D703F"/>
    <w:rsid w:val="006D74A6"/>
    <w:rsid w:val="006D7656"/>
    <w:rsid w:val="006D773E"/>
    <w:rsid w:val="006D7ABC"/>
    <w:rsid w:val="006D7F39"/>
    <w:rsid w:val="006E03A1"/>
    <w:rsid w:val="006E096C"/>
    <w:rsid w:val="006E0B16"/>
    <w:rsid w:val="006E0C71"/>
    <w:rsid w:val="006E161D"/>
    <w:rsid w:val="006E17F2"/>
    <w:rsid w:val="006E1AA5"/>
    <w:rsid w:val="006E1D49"/>
    <w:rsid w:val="006E2201"/>
    <w:rsid w:val="006E2958"/>
    <w:rsid w:val="006E388E"/>
    <w:rsid w:val="006E3D42"/>
    <w:rsid w:val="006E460F"/>
    <w:rsid w:val="006E4647"/>
    <w:rsid w:val="006E4BA6"/>
    <w:rsid w:val="006E4D4F"/>
    <w:rsid w:val="006E4DB8"/>
    <w:rsid w:val="006E513D"/>
    <w:rsid w:val="006E514B"/>
    <w:rsid w:val="006E554C"/>
    <w:rsid w:val="006E5C81"/>
    <w:rsid w:val="006E5DC5"/>
    <w:rsid w:val="006E5EF3"/>
    <w:rsid w:val="006E699D"/>
    <w:rsid w:val="006E6EB3"/>
    <w:rsid w:val="006E7266"/>
    <w:rsid w:val="006E75D7"/>
    <w:rsid w:val="006F0789"/>
    <w:rsid w:val="006F1257"/>
    <w:rsid w:val="006F1486"/>
    <w:rsid w:val="006F1AC2"/>
    <w:rsid w:val="006F1FA4"/>
    <w:rsid w:val="006F24DF"/>
    <w:rsid w:val="006F2891"/>
    <w:rsid w:val="006F295D"/>
    <w:rsid w:val="006F3348"/>
    <w:rsid w:val="006F34F4"/>
    <w:rsid w:val="006F3DC3"/>
    <w:rsid w:val="006F4B31"/>
    <w:rsid w:val="006F4FB4"/>
    <w:rsid w:val="006F5919"/>
    <w:rsid w:val="006F61C2"/>
    <w:rsid w:val="006F61F7"/>
    <w:rsid w:val="006F6800"/>
    <w:rsid w:val="006F6AD1"/>
    <w:rsid w:val="006F6DAD"/>
    <w:rsid w:val="006F6F86"/>
    <w:rsid w:val="006F71D9"/>
    <w:rsid w:val="006F7490"/>
    <w:rsid w:val="00700C05"/>
    <w:rsid w:val="00701241"/>
    <w:rsid w:val="007013CD"/>
    <w:rsid w:val="00701A6D"/>
    <w:rsid w:val="0070267D"/>
    <w:rsid w:val="007027A4"/>
    <w:rsid w:val="00702A83"/>
    <w:rsid w:val="00702C0F"/>
    <w:rsid w:val="00703889"/>
    <w:rsid w:val="007038C4"/>
    <w:rsid w:val="007038FC"/>
    <w:rsid w:val="00704221"/>
    <w:rsid w:val="0070462B"/>
    <w:rsid w:val="007048A7"/>
    <w:rsid w:val="00704979"/>
    <w:rsid w:val="00704CD1"/>
    <w:rsid w:val="00704D6E"/>
    <w:rsid w:val="00704FB0"/>
    <w:rsid w:val="0070547D"/>
    <w:rsid w:val="00705C1D"/>
    <w:rsid w:val="00705DC4"/>
    <w:rsid w:val="00705E64"/>
    <w:rsid w:val="0070652F"/>
    <w:rsid w:val="00706631"/>
    <w:rsid w:val="0070669E"/>
    <w:rsid w:val="00706E58"/>
    <w:rsid w:val="00707602"/>
    <w:rsid w:val="007076B0"/>
    <w:rsid w:val="0070774D"/>
    <w:rsid w:val="00707F73"/>
    <w:rsid w:val="00710296"/>
    <w:rsid w:val="00710310"/>
    <w:rsid w:val="00710955"/>
    <w:rsid w:val="00710BC9"/>
    <w:rsid w:val="00710DC3"/>
    <w:rsid w:val="00712210"/>
    <w:rsid w:val="00712495"/>
    <w:rsid w:val="0071285E"/>
    <w:rsid w:val="00712B22"/>
    <w:rsid w:val="00712B4B"/>
    <w:rsid w:val="00712CB7"/>
    <w:rsid w:val="00712ED9"/>
    <w:rsid w:val="00712F75"/>
    <w:rsid w:val="007130B5"/>
    <w:rsid w:val="00713BB0"/>
    <w:rsid w:val="00713C77"/>
    <w:rsid w:val="00713F8E"/>
    <w:rsid w:val="0071423D"/>
    <w:rsid w:val="00714561"/>
    <w:rsid w:val="007147E5"/>
    <w:rsid w:val="00714AF3"/>
    <w:rsid w:val="007158E2"/>
    <w:rsid w:val="00715F25"/>
    <w:rsid w:val="00716140"/>
    <w:rsid w:val="00716B28"/>
    <w:rsid w:val="007172D0"/>
    <w:rsid w:val="0071741D"/>
    <w:rsid w:val="00717CE1"/>
    <w:rsid w:val="007214B7"/>
    <w:rsid w:val="007216C7"/>
    <w:rsid w:val="00721A54"/>
    <w:rsid w:val="00721DDB"/>
    <w:rsid w:val="00722054"/>
    <w:rsid w:val="007221C5"/>
    <w:rsid w:val="00722632"/>
    <w:rsid w:val="0072282C"/>
    <w:rsid w:val="00722BE6"/>
    <w:rsid w:val="00722D6F"/>
    <w:rsid w:val="00723459"/>
    <w:rsid w:val="00723AE1"/>
    <w:rsid w:val="00724019"/>
    <w:rsid w:val="007242BC"/>
    <w:rsid w:val="007244DF"/>
    <w:rsid w:val="007246F4"/>
    <w:rsid w:val="00725023"/>
    <w:rsid w:val="00725440"/>
    <w:rsid w:val="007268AF"/>
    <w:rsid w:val="007277F5"/>
    <w:rsid w:val="007278A5"/>
    <w:rsid w:val="00727996"/>
    <w:rsid w:val="00730030"/>
    <w:rsid w:val="00730B8A"/>
    <w:rsid w:val="00730D0B"/>
    <w:rsid w:val="0073116A"/>
    <w:rsid w:val="007322CC"/>
    <w:rsid w:val="0073247F"/>
    <w:rsid w:val="0073278D"/>
    <w:rsid w:val="00732880"/>
    <w:rsid w:val="007333DF"/>
    <w:rsid w:val="007338D1"/>
    <w:rsid w:val="007339AB"/>
    <w:rsid w:val="00733BE5"/>
    <w:rsid w:val="007355B5"/>
    <w:rsid w:val="007357ED"/>
    <w:rsid w:val="00735A76"/>
    <w:rsid w:val="00735B10"/>
    <w:rsid w:val="007363AA"/>
    <w:rsid w:val="00736CA2"/>
    <w:rsid w:val="00736DD7"/>
    <w:rsid w:val="007376CF"/>
    <w:rsid w:val="00737861"/>
    <w:rsid w:val="00737DB4"/>
    <w:rsid w:val="00737E09"/>
    <w:rsid w:val="0074014C"/>
    <w:rsid w:val="0074048A"/>
    <w:rsid w:val="007407F6"/>
    <w:rsid w:val="00740BEF"/>
    <w:rsid w:val="00741534"/>
    <w:rsid w:val="007418DB"/>
    <w:rsid w:val="00741B45"/>
    <w:rsid w:val="00742021"/>
    <w:rsid w:val="00742308"/>
    <w:rsid w:val="00742A2D"/>
    <w:rsid w:val="00742D84"/>
    <w:rsid w:val="00742F7F"/>
    <w:rsid w:val="007431DE"/>
    <w:rsid w:val="0074321B"/>
    <w:rsid w:val="0074343E"/>
    <w:rsid w:val="00743B06"/>
    <w:rsid w:val="00743C42"/>
    <w:rsid w:val="00743D9C"/>
    <w:rsid w:val="007447FB"/>
    <w:rsid w:val="00744A0E"/>
    <w:rsid w:val="00744A91"/>
    <w:rsid w:val="007452AE"/>
    <w:rsid w:val="00745691"/>
    <w:rsid w:val="00745C5C"/>
    <w:rsid w:val="00745DF5"/>
    <w:rsid w:val="00745E42"/>
    <w:rsid w:val="007461EC"/>
    <w:rsid w:val="0074622F"/>
    <w:rsid w:val="00746408"/>
    <w:rsid w:val="00747628"/>
    <w:rsid w:val="00747AD9"/>
    <w:rsid w:val="0075015B"/>
    <w:rsid w:val="007509FB"/>
    <w:rsid w:val="00750BE5"/>
    <w:rsid w:val="00750C03"/>
    <w:rsid w:val="00750C58"/>
    <w:rsid w:val="00750E46"/>
    <w:rsid w:val="00750E72"/>
    <w:rsid w:val="007515B4"/>
    <w:rsid w:val="007517F7"/>
    <w:rsid w:val="00751A5B"/>
    <w:rsid w:val="007520BC"/>
    <w:rsid w:val="007520C7"/>
    <w:rsid w:val="00752422"/>
    <w:rsid w:val="007524C6"/>
    <w:rsid w:val="007526C3"/>
    <w:rsid w:val="00752714"/>
    <w:rsid w:val="00753672"/>
    <w:rsid w:val="00753851"/>
    <w:rsid w:val="0075475D"/>
    <w:rsid w:val="0075581D"/>
    <w:rsid w:val="00756313"/>
    <w:rsid w:val="00756AB5"/>
    <w:rsid w:val="00757046"/>
    <w:rsid w:val="00757285"/>
    <w:rsid w:val="00757460"/>
    <w:rsid w:val="0075787F"/>
    <w:rsid w:val="00757913"/>
    <w:rsid w:val="007579B7"/>
    <w:rsid w:val="00757A24"/>
    <w:rsid w:val="00757AE9"/>
    <w:rsid w:val="00757E84"/>
    <w:rsid w:val="00757EDF"/>
    <w:rsid w:val="00757FA5"/>
    <w:rsid w:val="00760363"/>
    <w:rsid w:val="00760B74"/>
    <w:rsid w:val="00761664"/>
    <w:rsid w:val="00761D5C"/>
    <w:rsid w:val="00762009"/>
    <w:rsid w:val="00762182"/>
    <w:rsid w:val="007625BB"/>
    <w:rsid w:val="00762758"/>
    <w:rsid w:val="00763024"/>
    <w:rsid w:val="007634E1"/>
    <w:rsid w:val="0076357C"/>
    <w:rsid w:val="00764772"/>
    <w:rsid w:val="0076489B"/>
    <w:rsid w:val="00764D42"/>
    <w:rsid w:val="00765059"/>
    <w:rsid w:val="0076515A"/>
    <w:rsid w:val="00765587"/>
    <w:rsid w:val="0076559D"/>
    <w:rsid w:val="00765697"/>
    <w:rsid w:val="00765778"/>
    <w:rsid w:val="0076579A"/>
    <w:rsid w:val="00766336"/>
    <w:rsid w:val="00766716"/>
    <w:rsid w:val="007668DF"/>
    <w:rsid w:val="00766F58"/>
    <w:rsid w:val="00767C0A"/>
    <w:rsid w:val="00767C1E"/>
    <w:rsid w:val="00770145"/>
    <w:rsid w:val="00770A78"/>
    <w:rsid w:val="00771066"/>
    <w:rsid w:val="007718DC"/>
    <w:rsid w:val="00771BEA"/>
    <w:rsid w:val="007725C7"/>
    <w:rsid w:val="00772D00"/>
    <w:rsid w:val="00773399"/>
    <w:rsid w:val="00773AB6"/>
    <w:rsid w:val="0077431E"/>
    <w:rsid w:val="00774971"/>
    <w:rsid w:val="00774ACB"/>
    <w:rsid w:val="0077560E"/>
    <w:rsid w:val="007757B0"/>
    <w:rsid w:val="00775871"/>
    <w:rsid w:val="007765B2"/>
    <w:rsid w:val="007765DD"/>
    <w:rsid w:val="00776C29"/>
    <w:rsid w:val="00777334"/>
    <w:rsid w:val="00777909"/>
    <w:rsid w:val="0077797B"/>
    <w:rsid w:val="00777B65"/>
    <w:rsid w:val="00777C28"/>
    <w:rsid w:val="00777E9A"/>
    <w:rsid w:val="007801A6"/>
    <w:rsid w:val="0078122D"/>
    <w:rsid w:val="00781375"/>
    <w:rsid w:val="00781456"/>
    <w:rsid w:val="00781687"/>
    <w:rsid w:val="00781DB7"/>
    <w:rsid w:val="00782516"/>
    <w:rsid w:val="00783591"/>
    <w:rsid w:val="00783A9B"/>
    <w:rsid w:val="00783B2F"/>
    <w:rsid w:val="00784299"/>
    <w:rsid w:val="00784734"/>
    <w:rsid w:val="00784AD1"/>
    <w:rsid w:val="00784F68"/>
    <w:rsid w:val="00785BA8"/>
    <w:rsid w:val="007863BD"/>
    <w:rsid w:val="0078674A"/>
    <w:rsid w:val="00786851"/>
    <w:rsid w:val="007868AE"/>
    <w:rsid w:val="00786BBE"/>
    <w:rsid w:val="00786D18"/>
    <w:rsid w:val="007871EA"/>
    <w:rsid w:val="0078730B"/>
    <w:rsid w:val="007878FF"/>
    <w:rsid w:val="00787A21"/>
    <w:rsid w:val="00787A92"/>
    <w:rsid w:val="00787C26"/>
    <w:rsid w:val="00787FD1"/>
    <w:rsid w:val="0079011E"/>
    <w:rsid w:val="00790547"/>
    <w:rsid w:val="00790621"/>
    <w:rsid w:val="0079079A"/>
    <w:rsid w:val="00791857"/>
    <w:rsid w:val="00791884"/>
    <w:rsid w:val="00791977"/>
    <w:rsid w:val="00791DF1"/>
    <w:rsid w:val="0079209F"/>
    <w:rsid w:val="007925C2"/>
    <w:rsid w:val="0079274E"/>
    <w:rsid w:val="00792AC9"/>
    <w:rsid w:val="0079310B"/>
    <w:rsid w:val="00793190"/>
    <w:rsid w:val="007931E6"/>
    <w:rsid w:val="007933B7"/>
    <w:rsid w:val="007938EA"/>
    <w:rsid w:val="00793AA3"/>
    <w:rsid w:val="007943B5"/>
    <w:rsid w:val="007944E7"/>
    <w:rsid w:val="00794FAD"/>
    <w:rsid w:val="007950D5"/>
    <w:rsid w:val="007956DA"/>
    <w:rsid w:val="00795906"/>
    <w:rsid w:val="00795E1D"/>
    <w:rsid w:val="00795E2B"/>
    <w:rsid w:val="0079612A"/>
    <w:rsid w:val="00796455"/>
    <w:rsid w:val="0079666E"/>
    <w:rsid w:val="0079680F"/>
    <w:rsid w:val="00797021"/>
    <w:rsid w:val="0079746C"/>
    <w:rsid w:val="00797484"/>
    <w:rsid w:val="00797710"/>
    <w:rsid w:val="007A03C4"/>
    <w:rsid w:val="007A0752"/>
    <w:rsid w:val="007A1655"/>
    <w:rsid w:val="007A1915"/>
    <w:rsid w:val="007A1A43"/>
    <w:rsid w:val="007A214E"/>
    <w:rsid w:val="007A2412"/>
    <w:rsid w:val="007A2705"/>
    <w:rsid w:val="007A277F"/>
    <w:rsid w:val="007A287E"/>
    <w:rsid w:val="007A29DB"/>
    <w:rsid w:val="007A2EA5"/>
    <w:rsid w:val="007A2EC9"/>
    <w:rsid w:val="007A305B"/>
    <w:rsid w:val="007A3391"/>
    <w:rsid w:val="007A3581"/>
    <w:rsid w:val="007A36F7"/>
    <w:rsid w:val="007A3FC6"/>
    <w:rsid w:val="007A4447"/>
    <w:rsid w:val="007A4A52"/>
    <w:rsid w:val="007A5B4A"/>
    <w:rsid w:val="007A617C"/>
    <w:rsid w:val="007A6261"/>
    <w:rsid w:val="007A69B2"/>
    <w:rsid w:val="007A6C6F"/>
    <w:rsid w:val="007A73C2"/>
    <w:rsid w:val="007A75C0"/>
    <w:rsid w:val="007A79E5"/>
    <w:rsid w:val="007A7A4A"/>
    <w:rsid w:val="007A7C80"/>
    <w:rsid w:val="007B023A"/>
    <w:rsid w:val="007B0368"/>
    <w:rsid w:val="007B083A"/>
    <w:rsid w:val="007B08C3"/>
    <w:rsid w:val="007B0E4C"/>
    <w:rsid w:val="007B13BD"/>
    <w:rsid w:val="007B196C"/>
    <w:rsid w:val="007B1AB2"/>
    <w:rsid w:val="007B2521"/>
    <w:rsid w:val="007B2C6D"/>
    <w:rsid w:val="007B2E63"/>
    <w:rsid w:val="007B30D9"/>
    <w:rsid w:val="007B31A7"/>
    <w:rsid w:val="007B3D41"/>
    <w:rsid w:val="007B3FFE"/>
    <w:rsid w:val="007B4C8D"/>
    <w:rsid w:val="007B4CCA"/>
    <w:rsid w:val="007B511E"/>
    <w:rsid w:val="007B512F"/>
    <w:rsid w:val="007B5C76"/>
    <w:rsid w:val="007B5E35"/>
    <w:rsid w:val="007B6282"/>
    <w:rsid w:val="007B639E"/>
    <w:rsid w:val="007B66F6"/>
    <w:rsid w:val="007B679B"/>
    <w:rsid w:val="007B6833"/>
    <w:rsid w:val="007B6B46"/>
    <w:rsid w:val="007B7572"/>
    <w:rsid w:val="007B7A96"/>
    <w:rsid w:val="007B7BA9"/>
    <w:rsid w:val="007C08B2"/>
    <w:rsid w:val="007C118C"/>
    <w:rsid w:val="007C12E4"/>
    <w:rsid w:val="007C145A"/>
    <w:rsid w:val="007C190F"/>
    <w:rsid w:val="007C1B71"/>
    <w:rsid w:val="007C1C04"/>
    <w:rsid w:val="007C1EAC"/>
    <w:rsid w:val="007C210E"/>
    <w:rsid w:val="007C22CB"/>
    <w:rsid w:val="007C31D3"/>
    <w:rsid w:val="007C3B17"/>
    <w:rsid w:val="007C3CC0"/>
    <w:rsid w:val="007C3E3C"/>
    <w:rsid w:val="007C3EAE"/>
    <w:rsid w:val="007C4008"/>
    <w:rsid w:val="007C4E80"/>
    <w:rsid w:val="007C5568"/>
    <w:rsid w:val="007C5899"/>
    <w:rsid w:val="007C5CDB"/>
    <w:rsid w:val="007C5F24"/>
    <w:rsid w:val="007C6167"/>
    <w:rsid w:val="007C6544"/>
    <w:rsid w:val="007C6A01"/>
    <w:rsid w:val="007C6A2F"/>
    <w:rsid w:val="007C6B35"/>
    <w:rsid w:val="007C6F86"/>
    <w:rsid w:val="007C78B8"/>
    <w:rsid w:val="007C7ADF"/>
    <w:rsid w:val="007C7B6D"/>
    <w:rsid w:val="007D04B8"/>
    <w:rsid w:val="007D0513"/>
    <w:rsid w:val="007D05A2"/>
    <w:rsid w:val="007D0B79"/>
    <w:rsid w:val="007D0BD7"/>
    <w:rsid w:val="007D1D35"/>
    <w:rsid w:val="007D206F"/>
    <w:rsid w:val="007D2385"/>
    <w:rsid w:val="007D261A"/>
    <w:rsid w:val="007D2A2A"/>
    <w:rsid w:val="007D2EB4"/>
    <w:rsid w:val="007D3784"/>
    <w:rsid w:val="007D40FC"/>
    <w:rsid w:val="007D411E"/>
    <w:rsid w:val="007D43F0"/>
    <w:rsid w:val="007D44C0"/>
    <w:rsid w:val="007D4A3E"/>
    <w:rsid w:val="007D4FB8"/>
    <w:rsid w:val="007D50BA"/>
    <w:rsid w:val="007D542B"/>
    <w:rsid w:val="007D5ABC"/>
    <w:rsid w:val="007D5BD0"/>
    <w:rsid w:val="007D5BE1"/>
    <w:rsid w:val="007D5CCD"/>
    <w:rsid w:val="007D5DB0"/>
    <w:rsid w:val="007D6776"/>
    <w:rsid w:val="007D6894"/>
    <w:rsid w:val="007D689A"/>
    <w:rsid w:val="007D7309"/>
    <w:rsid w:val="007D79B6"/>
    <w:rsid w:val="007E0D90"/>
    <w:rsid w:val="007E0E6F"/>
    <w:rsid w:val="007E1807"/>
    <w:rsid w:val="007E1BF3"/>
    <w:rsid w:val="007E1FAD"/>
    <w:rsid w:val="007E21C0"/>
    <w:rsid w:val="007E235D"/>
    <w:rsid w:val="007E249D"/>
    <w:rsid w:val="007E2EC1"/>
    <w:rsid w:val="007E3B5F"/>
    <w:rsid w:val="007E3C23"/>
    <w:rsid w:val="007E4882"/>
    <w:rsid w:val="007E4988"/>
    <w:rsid w:val="007E4E7F"/>
    <w:rsid w:val="007E4FD3"/>
    <w:rsid w:val="007E57F4"/>
    <w:rsid w:val="007E5B67"/>
    <w:rsid w:val="007E5DFA"/>
    <w:rsid w:val="007E60EE"/>
    <w:rsid w:val="007E634F"/>
    <w:rsid w:val="007E6DFE"/>
    <w:rsid w:val="007E6EFA"/>
    <w:rsid w:val="007E6F1C"/>
    <w:rsid w:val="007E7112"/>
    <w:rsid w:val="007E7290"/>
    <w:rsid w:val="007E72D0"/>
    <w:rsid w:val="007E7365"/>
    <w:rsid w:val="007E7476"/>
    <w:rsid w:val="007E7522"/>
    <w:rsid w:val="007E7602"/>
    <w:rsid w:val="007F02AB"/>
    <w:rsid w:val="007F0631"/>
    <w:rsid w:val="007F081B"/>
    <w:rsid w:val="007F096D"/>
    <w:rsid w:val="007F0EB8"/>
    <w:rsid w:val="007F1053"/>
    <w:rsid w:val="007F1086"/>
    <w:rsid w:val="007F1876"/>
    <w:rsid w:val="007F1948"/>
    <w:rsid w:val="007F1B1D"/>
    <w:rsid w:val="007F2242"/>
    <w:rsid w:val="007F25CE"/>
    <w:rsid w:val="007F2948"/>
    <w:rsid w:val="007F2F22"/>
    <w:rsid w:val="007F30F5"/>
    <w:rsid w:val="007F31BE"/>
    <w:rsid w:val="007F31E8"/>
    <w:rsid w:val="007F3229"/>
    <w:rsid w:val="007F37F5"/>
    <w:rsid w:val="007F38D1"/>
    <w:rsid w:val="007F3D46"/>
    <w:rsid w:val="007F3E1C"/>
    <w:rsid w:val="007F3F8C"/>
    <w:rsid w:val="007F4168"/>
    <w:rsid w:val="007F417B"/>
    <w:rsid w:val="007F446B"/>
    <w:rsid w:val="007F44D1"/>
    <w:rsid w:val="007F46F8"/>
    <w:rsid w:val="007F4D2D"/>
    <w:rsid w:val="007F4F5D"/>
    <w:rsid w:val="007F509B"/>
    <w:rsid w:val="007F543A"/>
    <w:rsid w:val="007F6457"/>
    <w:rsid w:val="007F6CEA"/>
    <w:rsid w:val="007F6FC3"/>
    <w:rsid w:val="007F75E1"/>
    <w:rsid w:val="007F765D"/>
    <w:rsid w:val="0080008A"/>
    <w:rsid w:val="008002AF"/>
    <w:rsid w:val="00800762"/>
    <w:rsid w:val="00800947"/>
    <w:rsid w:val="00800CA2"/>
    <w:rsid w:val="008012FC"/>
    <w:rsid w:val="00801665"/>
    <w:rsid w:val="00801826"/>
    <w:rsid w:val="00801B16"/>
    <w:rsid w:val="00801CCA"/>
    <w:rsid w:val="00802140"/>
    <w:rsid w:val="0080273E"/>
    <w:rsid w:val="00802D98"/>
    <w:rsid w:val="0080303A"/>
    <w:rsid w:val="00803070"/>
    <w:rsid w:val="008039EE"/>
    <w:rsid w:val="00803A34"/>
    <w:rsid w:val="00803EAB"/>
    <w:rsid w:val="00804353"/>
    <w:rsid w:val="008046EA"/>
    <w:rsid w:val="00805141"/>
    <w:rsid w:val="00805606"/>
    <w:rsid w:val="008057BE"/>
    <w:rsid w:val="008057C0"/>
    <w:rsid w:val="00805823"/>
    <w:rsid w:val="00805920"/>
    <w:rsid w:val="00805CD3"/>
    <w:rsid w:val="00805CFD"/>
    <w:rsid w:val="00806F89"/>
    <w:rsid w:val="0080737C"/>
    <w:rsid w:val="00807460"/>
    <w:rsid w:val="00807C21"/>
    <w:rsid w:val="00810925"/>
    <w:rsid w:val="0081097E"/>
    <w:rsid w:val="00810BCD"/>
    <w:rsid w:val="00810F0F"/>
    <w:rsid w:val="0081112F"/>
    <w:rsid w:val="00811157"/>
    <w:rsid w:val="008115EE"/>
    <w:rsid w:val="008116C2"/>
    <w:rsid w:val="00811CB1"/>
    <w:rsid w:val="00811F5B"/>
    <w:rsid w:val="0081263C"/>
    <w:rsid w:val="00813080"/>
    <w:rsid w:val="00813D2C"/>
    <w:rsid w:val="00813DC0"/>
    <w:rsid w:val="00813E06"/>
    <w:rsid w:val="00814493"/>
    <w:rsid w:val="00814D59"/>
    <w:rsid w:val="00815037"/>
    <w:rsid w:val="008153D7"/>
    <w:rsid w:val="008156C0"/>
    <w:rsid w:val="008157D3"/>
    <w:rsid w:val="00815982"/>
    <w:rsid w:val="00815A84"/>
    <w:rsid w:val="008163C2"/>
    <w:rsid w:val="0081660F"/>
    <w:rsid w:val="00816F07"/>
    <w:rsid w:val="00817796"/>
    <w:rsid w:val="00817BD7"/>
    <w:rsid w:val="00817D0A"/>
    <w:rsid w:val="008201C8"/>
    <w:rsid w:val="008206CC"/>
    <w:rsid w:val="008206E4"/>
    <w:rsid w:val="00820A62"/>
    <w:rsid w:val="00820E5E"/>
    <w:rsid w:val="00821455"/>
    <w:rsid w:val="0082187F"/>
    <w:rsid w:val="008218D0"/>
    <w:rsid w:val="00821ADD"/>
    <w:rsid w:val="00821E84"/>
    <w:rsid w:val="0082254C"/>
    <w:rsid w:val="00822935"/>
    <w:rsid w:val="00822CAB"/>
    <w:rsid w:val="008231A4"/>
    <w:rsid w:val="00823A01"/>
    <w:rsid w:val="00823B69"/>
    <w:rsid w:val="00823E6F"/>
    <w:rsid w:val="0082460E"/>
    <w:rsid w:val="008247B0"/>
    <w:rsid w:val="008253DB"/>
    <w:rsid w:val="00825631"/>
    <w:rsid w:val="008259CD"/>
    <w:rsid w:val="00825BF7"/>
    <w:rsid w:val="0082613D"/>
    <w:rsid w:val="008264A8"/>
    <w:rsid w:val="00826538"/>
    <w:rsid w:val="008265EC"/>
    <w:rsid w:val="00827233"/>
    <w:rsid w:val="00827555"/>
    <w:rsid w:val="00827F18"/>
    <w:rsid w:val="0083040E"/>
    <w:rsid w:val="00830520"/>
    <w:rsid w:val="0083074B"/>
    <w:rsid w:val="00831211"/>
    <w:rsid w:val="008319EC"/>
    <w:rsid w:val="00831F4B"/>
    <w:rsid w:val="00831FEC"/>
    <w:rsid w:val="00832A7C"/>
    <w:rsid w:val="00833069"/>
    <w:rsid w:val="00833268"/>
    <w:rsid w:val="008336E5"/>
    <w:rsid w:val="0083411D"/>
    <w:rsid w:val="00834181"/>
    <w:rsid w:val="00834443"/>
    <w:rsid w:val="00834B48"/>
    <w:rsid w:val="00834E88"/>
    <w:rsid w:val="00835318"/>
    <w:rsid w:val="00835576"/>
    <w:rsid w:val="0083570C"/>
    <w:rsid w:val="0083697F"/>
    <w:rsid w:val="00836B86"/>
    <w:rsid w:val="008370D0"/>
    <w:rsid w:val="008377B5"/>
    <w:rsid w:val="008377FC"/>
    <w:rsid w:val="00837D89"/>
    <w:rsid w:val="008402E6"/>
    <w:rsid w:val="00840565"/>
    <w:rsid w:val="008409E7"/>
    <w:rsid w:val="00840EF1"/>
    <w:rsid w:val="00840FE2"/>
    <w:rsid w:val="0084116F"/>
    <w:rsid w:val="008415C2"/>
    <w:rsid w:val="008416A5"/>
    <w:rsid w:val="00841843"/>
    <w:rsid w:val="0084194A"/>
    <w:rsid w:val="00843259"/>
    <w:rsid w:val="008437D4"/>
    <w:rsid w:val="00843824"/>
    <w:rsid w:val="008438D3"/>
    <w:rsid w:val="00843F95"/>
    <w:rsid w:val="0084408B"/>
    <w:rsid w:val="00844287"/>
    <w:rsid w:val="008443C0"/>
    <w:rsid w:val="00844639"/>
    <w:rsid w:val="00844A46"/>
    <w:rsid w:val="00844E50"/>
    <w:rsid w:val="00845354"/>
    <w:rsid w:val="008454FE"/>
    <w:rsid w:val="008456FF"/>
    <w:rsid w:val="00845C3C"/>
    <w:rsid w:val="00846960"/>
    <w:rsid w:val="00847196"/>
    <w:rsid w:val="0084720C"/>
    <w:rsid w:val="00847F43"/>
    <w:rsid w:val="008501A5"/>
    <w:rsid w:val="00850F53"/>
    <w:rsid w:val="00850FCE"/>
    <w:rsid w:val="00852019"/>
    <w:rsid w:val="008524A9"/>
    <w:rsid w:val="0085295F"/>
    <w:rsid w:val="0085334B"/>
    <w:rsid w:val="008535F0"/>
    <w:rsid w:val="00853A17"/>
    <w:rsid w:val="0085414B"/>
    <w:rsid w:val="0085416B"/>
    <w:rsid w:val="008542F8"/>
    <w:rsid w:val="008545ED"/>
    <w:rsid w:val="00854B3C"/>
    <w:rsid w:val="00854EF0"/>
    <w:rsid w:val="00854FE7"/>
    <w:rsid w:val="00855520"/>
    <w:rsid w:val="00855C85"/>
    <w:rsid w:val="008561A6"/>
    <w:rsid w:val="0085648C"/>
    <w:rsid w:val="00856501"/>
    <w:rsid w:val="0085687D"/>
    <w:rsid w:val="00856A4F"/>
    <w:rsid w:val="00856C7B"/>
    <w:rsid w:val="00857558"/>
    <w:rsid w:val="00857595"/>
    <w:rsid w:val="008579FB"/>
    <w:rsid w:val="00857BA2"/>
    <w:rsid w:val="00857D5E"/>
    <w:rsid w:val="008603AA"/>
    <w:rsid w:val="008605FE"/>
    <w:rsid w:val="00860629"/>
    <w:rsid w:val="0086081C"/>
    <w:rsid w:val="00861123"/>
    <w:rsid w:val="008617AF"/>
    <w:rsid w:val="00861833"/>
    <w:rsid w:val="008619FF"/>
    <w:rsid w:val="00861BE6"/>
    <w:rsid w:val="00862067"/>
    <w:rsid w:val="008622C8"/>
    <w:rsid w:val="00862C0C"/>
    <w:rsid w:val="00862C35"/>
    <w:rsid w:val="00862C57"/>
    <w:rsid w:val="00862D15"/>
    <w:rsid w:val="00863299"/>
    <w:rsid w:val="00864128"/>
    <w:rsid w:val="008645BB"/>
    <w:rsid w:val="00864661"/>
    <w:rsid w:val="008648A3"/>
    <w:rsid w:val="008648C0"/>
    <w:rsid w:val="00864935"/>
    <w:rsid w:val="00864C1F"/>
    <w:rsid w:val="00864CD4"/>
    <w:rsid w:val="00864E06"/>
    <w:rsid w:val="00864E75"/>
    <w:rsid w:val="00864EB9"/>
    <w:rsid w:val="008652F3"/>
    <w:rsid w:val="00865B49"/>
    <w:rsid w:val="00865E21"/>
    <w:rsid w:val="008660B5"/>
    <w:rsid w:val="008660BB"/>
    <w:rsid w:val="008660D1"/>
    <w:rsid w:val="008661AA"/>
    <w:rsid w:val="008668DD"/>
    <w:rsid w:val="00866A16"/>
    <w:rsid w:val="00866AE2"/>
    <w:rsid w:val="0086741F"/>
    <w:rsid w:val="00867829"/>
    <w:rsid w:val="00867B4C"/>
    <w:rsid w:val="00867E26"/>
    <w:rsid w:val="00867EFC"/>
    <w:rsid w:val="00867FF7"/>
    <w:rsid w:val="0087047D"/>
    <w:rsid w:val="00870B4B"/>
    <w:rsid w:val="008711F4"/>
    <w:rsid w:val="00871B1E"/>
    <w:rsid w:val="00871FA1"/>
    <w:rsid w:val="0087202F"/>
    <w:rsid w:val="00872057"/>
    <w:rsid w:val="00872A8F"/>
    <w:rsid w:val="00872BDD"/>
    <w:rsid w:val="00872CC9"/>
    <w:rsid w:val="00872F7E"/>
    <w:rsid w:val="008733EA"/>
    <w:rsid w:val="008734D4"/>
    <w:rsid w:val="008741A3"/>
    <w:rsid w:val="008741EF"/>
    <w:rsid w:val="0087537A"/>
    <w:rsid w:val="008756D8"/>
    <w:rsid w:val="00875B39"/>
    <w:rsid w:val="00875C28"/>
    <w:rsid w:val="00875C42"/>
    <w:rsid w:val="00875E14"/>
    <w:rsid w:val="00876471"/>
    <w:rsid w:val="00876478"/>
    <w:rsid w:val="00876488"/>
    <w:rsid w:val="008766D1"/>
    <w:rsid w:val="00876BB6"/>
    <w:rsid w:val="00876E86"/>
    <w:rsid w:val="00876F19"/>
    <w:rsid w:val="0087702A"/>
    <w:rsid w:val="00877368"/>
    <w:rsid w:val="00877399"/>
    <w:rsid w:val="008777AB"/>
    <w:rsid w:val="00877E3F"/>
    <w:rsid w:val="00877F9B"/>
    <w:rsid w:val="008800C9"/>
    <w:rsid w:val="008808BC"/>
    <w:rsid w:val="00880F69"/>
    <w:rsid w:val="008811E3"/>
    <w:rsid w:val="008816BC"/>
    <w:rsid w:val="00881BEA"/>
    <w:rsid w:val="00881EB1"/>
    <w:rsid w:val="00882192"/>
    <w:rsid w:val="00882A75"/>
    <w:rsid w:val="0088303A"/>
    <w:rsid w:val="00883085"/>
    <w:rsid w:val="008832EC"/>
    <w:rsid w:val="008838B4"/>
    <w:rsid w:val="00883BAC"/>
    <w:rsid w:val="00884232"/>
    <w:rsid w:val="0088429C"/>
    <w:rsid w:val="00884823"/>
    <w:rsid w:val="00885B64"/>
    <w:rsid w:val="00885BBC"/>
    <w:rsid w:val="00886BE6"/>
    <w:rsid w:val="00887759"/>
    <w:rsid w:val="00887B6A"/>
    <w:rsid w:val="00887CB2"/>
    <w:rsid w:val="00887DDB"/>
    <w:rsid w:val="00890081"/>
    <w:rsid w:val="008900F0"/>
    <w:rsid w:val="0089061F"/>
    <w:rsid w:val="00890A21"/>
    <w:rsid w:val="00891360"/>
    <w:rsid w:val="0089194E"/>
    <w:rsid w:val="00892502"/>
    <w:rsid w:val="00892530"/>
    <w:rsid w:val="0089259D"/>
    <w:rsid w:val="00892F00"/>
    <w:rsid w:val="008930AE"/>
    <w:rsid w:val="0089318C"/>
    <w:rsid w:val="00893222"/>
    <w:rsid w:val="00893FD3"/>
    <w:rsid w:val="00894406"/>
    <w:rsid w:val="00894B37"/>
    <w:rsid w:val="00894C58"/>
    <w:rsid w:val="00894F9C"/>
    <w:rsid w:val="00895497"/>
    <w:rsid w:val="008954F5"/>
    <w:rsid w:val="00895B48"/>
    <w:rsid w:val="00895B61"/>
    <w:rsid w:val="00895F71"/>
    <w:rsid w:val="00896442"/>
    <w:rsid w:val="008964AE"/>
    <w:rsid w:val="00896620"/>
    <w:rsid w:val="0089664E"/>
    <w:rsid w:val="0089694B"/>
    <w:rsid w:val="00896EB9"/>
    <w:rsid w:val="00896FCE"/>
    <w:rsid w:val="00897430"/>
    <w:rsid w:val="008974DF"/>
    <w:rsid w:val="0089771D"/>
    <w:rsid w:val="00897C11"/>
    <w:rsid w:val="00897F29"/>
    <w:rsid w:val="008A0085"/>
    <w:rsid w:val="008A0E54"/>
    <w:rsid w:val="008A144A"/>
    <w:rsid w:val="008A2F3C"/>
    <w:rsid w:val="008A3449"/>
    <w:rsid w:val="008A36EB"/>
    <w:rsid w:val="008A38B1"/>
    <w:rsid w:val="008A3A37"/>
    <w:rsid w:val="008A3D03"/>
    <w:rsid w:val="008A41D9"/>
    <w:rsid w:val="008A435B"/>
    <w:rsid w:val="008A48C2"/>
    <w:rsid w:val="008A50B3"/>
    <w:rsid w:val="008A5388"/>
    <w:rsid w:val="008A622D"/>
    <w:rsid w:val="008A6432"/>
    <w:rsid w:val="008A658A"/>
    <w:rsid w:val="008A6594"/>
    <w:rsid w:val="008A668B"/>
    <w:rsid w:val="008A670D"/>
    <w:rsid w:val="008A6956"/>
    <w:rsid w:val="008A69A0"/>
    <w:rsid w:val="008A6E1D"/>
    <w:rsid w:val="008A6EBA"/>
    <w:rsid w:val="008A6EEA"/>
    <w:rsid w:val="008A7062"/>
    <w:rsid w:val="008A7227"/>
    <w:rsid w:val="008A747F"/>
    <w:rsid w:val="008A7520"/>
    <w:rsid w:val="008A770A"/>
    <w:rsid w:val="008A7DC6"/>
    <w:rsid w:val="008A7EB6"/>
    <w:rsid w:val="008A7FD0"/>
    <w:rsid w:val="008B0604"/>
    <w:rsid w:val="008B0AC0"/>
    <w:rsid w:val="008B0E19"/>
    <w:rsid w:val="008B1355"/>
    <w:rsid w:val="008B1649"/>
    <w:rsid w:val="008B16BB"/>
    <w:rsid w:val="008B1785"/>
    <w:rsid w:val="008B2883"/>
    <w:rsid w:val="008B2FBD"/>
    <w:rsid w:val="008B327F"/>
    <w:rsid w:val="008B32C7"/>
    <w:rsid w:val="008B333E"/>
    <w:rsid w:val="008B3765"/>
    <w:rsid w:val="008B3A66"/>
    <w:rsid w:val="008B3C4D"/>
    <w:rsid w:val="008B4148"/>
    <w:rsid w:val="008B4579"/>
    <w:rsid w:val="008B4620"/>
    <w:rsid w:val="008B47E4"/>
    <w:rsid w:val="008B4E4B"/>
    <w:rsid w:val="008B509B"/>
    <w:rsid w:val="008B5653"/>
    <w:rsid w:val="008B5DA4"/>
    <w:rsid w:val="008B5E8B"/>
    <w:rsid w:val="008B61A7"/>
    <w:rsid w:val="008B63EF"/>
    <w:rsid w:val="008B699E"/>
    <w:rsid w:val="008B6BC0"/>
    <w:rsid w:val="008B6FAE"/>
    <w:rsid w:val="008B72D7"/>
    <w:rsid w:val="008B7C15"/>
    <w:rsid w:val="008B7F95"/>
    <w:rsid w:val="008C0E9B"/>
    <w:rsid w:val="008C1069"/>
    <w:rsid w:val="008C18A9"/>
    <w:rsid w:val="008C18B3"/>
    <w:rsid w:val="008C1EFD"/>
    <w:rsid w:val="008C1F3C"/>
    <w:rsid w:val="008C2037"/>
    <w:rsid w:val="008C20DB"/>
    <w:rsid w:val="008C239A"/>
    <w:rsid w:val="008C28C5"/>
    <w:rsid w:val="008C2F67"/>
    <w:rsid w:val="008C374F"/>
    <w:rsid w:val="008C3A8B"/>
    <w:rsid w:val="008C3B87"/>
    <w:rsid w:val="008C42C1"/>
    <w:rsid w:val="008C5141"/>
    <w:rsid w:val="008C5306"/>
    <w:rsid w:val="008C5433"/>
    <w:rsid w:val="008C6C65"/>
    <w:rsid w:val="008C6CD5"/>
    <w:rsid w:val="008C752A"/>
    <w:rsid w:val="008C781D"/>
    <w:rsid w:val="008C7E88"/>
    <w:rsid w:val="008D0621"/>
    <w:rsid w:val="008D064C"/>
    <w:rsid w:val="008D075B"/>
    <w:rsid w:val="008D0ACC"/>
    <w:rsid w:val="008D0F1B"/>
    <w:rsid w:val="008D1BC9"/>
    <w:rsid w:val="008D1FC9"/>
    <w:rsid w:val="008D2883"/>
    <w:rsid w:val="008D2B6D"/>
    <w:rsid w:val="008D4E00"/>
    <w:rsid w:val="008D4F2B"/>
    <w:rsid w:val="008D5959"/>
    <w:rsid w:val="008D596E"/>
    <w:rsid w:val="008D65A7"/>
    <w:rsid w:val="008D6614"/>
    <w:rsid w:val="008D6916"/>
    <w:rsid w:val="008D6CF5"/>
    <w:rsid w:val="008D70CC"/>
    <w:rsid w:val="008D7129"/>
    <w:rsid w:val="008D750F"/>
    <w:rsid w:val="008D774E"/>
    <w:rsid w:val="008D78B7"/>
    <w:rsid w:val="008E0161"/>
    <w:rsid w:val="008E0AD1"/>
    <w:rsid w:val="008E0E76"/>
    <w:rsid w:val="008E1440"/>
    <w:rsid w:val="008E1941"/>
    <w:rsid w:val="008E1E4F"/>
    <w:rsid w:val="008E2E53"/>
    <w:rsid w:val="008E311C"/>
    <w:rsid w:val="008E31E3"/>
    <w:rsid w:val="008E3ABA"/>
    <w:rsid w:val="008E3C3B"/>
    <w:rsid w:val="008E3C7A"/>
    <w:rsid w:val="008E3DAE"/>
    <w:rsid w:val="008E4034"/>
    <w:rsid w:val="008E473E"/>
    <w:rsid w:val="008E4B3C"/>
    <w:rsid w:val="008E543B"/>
    <w:rsid w:val="008E5766"/>
    <w:rsid w:val="008E5D3F"/>
    <w:rsid w:val="008E5E80"/>
    <w:rsid w:val="008E60EB"/>
    <w:rsid w:val="008E6310"/>
    <w:rsid w:val="008E6443"/>
    <w:rsid w:val="008E7386"/>
    <w:rsid w:val="008E7BA3"/>
    <w:rsid w:val="008E7E66"/>
    <w:rsid w:val="008E7E8A"/>
    <w:rsid w:val="008F0360"/>
    <w:rsid w:val="008F0957"/>
    <w:rsid w:val="008F0B7C"/>
    <w:rsid w:val="008F18D1"/>
    <w:rsid w:val="008F2127"/>
    <w:rsid w:val="008F2648"/>
    <w:rsid w:val="008F2D49"/>
    <w:rsid w:val="008F3116"/>
    <w:rsid w:val="008F320D"/>
    <w:rsid w:val="008F3855"/>
    <w:rsid w:val="008F39FB"/>
    <w:rsid w:val="008F4C74"/>
    <w:rsid w:val="008F4DA1"/>
    <w:rsid w:val="008F4E15"/>
    <w:rsid w:val="008F4F5D"/>
    <w:rsid w:val="008F5B1A"/>
    <w:rsid w:val="008F5C94"/>
    <w:rsid w:val="008F65CA"/>
    <w:rsid w:val="008F6759"/>
    <w:rsid w:val="008F68EA"/>
    <w:rsid w:val="008F6ACC"/>
    <w:rsid w:val="008F709A"/>
    <w:rsid w:val="008F73E2"/>
    <w:rsid w:val="008F7460"/>
    <w:rsid w:val="008F7A8B"/>
    <w:rsid w:val="008F7BBC"/>
    <w:rsid w:val="008F7D0C"/>
    <w:rsid w:val="008F7F10"/>
    <w:rsid w:val="0090059F"/>
    <w:rsid w:val="009006FF"/>
    <w:rsid w:val="009007D0"/>
    <w:rsid w:val="00900840"/>
    <w:rsid w:val="00900902"/>
    <w:rsid w:val="0090095A"/>
    <w:rsid w:val="00900E60"/>
    <w:rsid w:val="0090141A"/>
    <w:rsid w:val="00901D3D"/>
    <w:rsid w:val="00901ED2"/>
    <w:rsid w:val="00902120"/>
    <w:rsid w:val="00902764"/>
    <w:rsid w:val="009028C9"/>
    <w:rsid w:val="00902C13"/>
    <w:rsid w:val="00902CAD"/>
    <w:rsid w:val="00902CD9"/>
    <w:rsid w:val="00902D1F"/>
    <w:rsid w:val="009032D7"/>
    <w:rsid w:val="009035F6"/>
    <w:rsid w:val="00903BD6"/>
    <w:rsid w:val="00903EC1"/>
    <w:rsid w:val="00904698"/>
    <w:rsid w:val="00904D06"/>
    <w:rsid w:val="009052C0"/>
    <w:rsid w:val="00905FD6"/>
    <w:rsid w:val="009060D2"/>
    <w:rsid w:val="0090637C"/>
    <w:rsid w:val="009065F3"/>
    <w:rsid w:val="009069E2"/>
    <w:rsid w:val="00906C9A"/>
    <w:rsid w:val="00906EA2"/>
    <w:rsid w:val="00906FD1"/>
    <w:rsid w:val="00907192"/>
    <w:rsid w:val="00907423"/>
    <w:rsid w:val="00907618"/>
    <w:rsid w:val="00907750"/>
    <w:rsid w:val="009079B3"/>
    <w:rsid w:val="00907D16"/>
    <w:rsid w:val="00910C18"/>
    <w:rsid w:val="0091160D"/>
    <w:rsid w:val="00911B25"/>
    <w:rsid w:val="00911F27"/>
    <w:rsid w:val="00912763"/>
    <w:rsid w:val="00912D8C"/>
    <w:rsid w:val="00913266"/>
    <w:rsid w:val="009135AF"/>
    <w:rsid w:val="00913663"/>
    <w:rsid w:val="009136F0"/>
    <w:rsid w:val="00913933"/>
    <w:rsid w:val="009139D6"/>
    <w:rsid w:val="0091416B"/>
    <w:rsid w:val="00914608"/>
    <w:rsid w:val="00914EA9"/>
    <w:rsid w:val="00915015"/>
    <w:rsid w:val="00915035"/>
    <w:rsid w:val="009150FE"/>
    <w:rsid w:val="009154EA"/>
    <w:rsid w:val="00915508"/>
    <w:rsid w:val="00915585"/>
    <w:rsid w:val="0091558A"/>
    <w:rsid w:val="00915682"/>
    <w:rsid w:val="00916762"/>
    <w:rsid w:val="009168E1"/>
    <w:rsid w:val="009169A2"/>
    <w:rsid w:val="00916F5A"/>
    <w:rsid w:val="0091711D"/>
    <w:rsid w:val="0091729A"/>
    <w:rsid w:val="009172D6"/>
    <w:rsid w:val="00917709"/>
    <w:rsid w:val="009204A6"/>
    <w:rsid w:val="0092089D"/>
    <w:rsid w:val="00920F36"/>
    <w:rsid w:val="00920FCD"/>
    <w:rsid w:val="00921AE4"/>
    <w:rsid w:val="00921BC7"/>
    <w:rsid w:val="0092239D"/>
    <w:rsid w:val="009229F6"/>
    <w:rsid w:val="00922B9F"/>
    <w:rsid w:val="009235C1"/>
    <w:rsid w:val="00923CEE"/>
    <w:rsid w:val="00923F52"/>
    <w:rsid w:val="00924806"/>
    <w:rsid w:val="009256D8"/>
    <w:rsid w:val="00925778"/>
    <w:rsid w:val="00925E0E"/>
    <w:rsid w:val="00925EF4"/>
    <w:rsid w:val="00925F05"/>
    <w:rsid w:val="00926238"/>
    <w:rsid w:val="00926484"/>
    <w:rsid w:val="0092675E"/>
    <w:rsid w:val="00926A4B"/>
    <w:rsid w:val="00926CDD"/>
    <w:rsid w:val="009279D6"/>
    <w:rsid w:val="00927C3E"/>
    <w:rsid w:val="00927C84"/>
    <w:rsid w:val="00927DC4"/>
    <w:rsid w:val="00927DE1"/>
    <w:rsid w:val="00927FCB"/>
    <w:rsid w:val="0093009C"/>
    <w:rsid w:val="00930305"/>
    <w:rsid w:val="0093084E"/>
    <w:rsid w:val="009308FD"/>
    <w:rsid w:val="00930ACC"/>
    <w:rsid w:val="00931C3E"/>
    <w:rsid w:val="009320A7"/>
    <w:rsid w:val="00932341"/>
    <w:rsid w:val="00932914"/>
    <w:rsid w:val="009329EC"/>
    <w:rsid w:val="0093303A"/>
    <w:rsid w:val="0093334A"/>
    <w:rsid w:val="00933B1E"/>
    <w:rsid w:val="0093456C"/>
    <w:rsid w:val="009347AE"/>
    <w:rsid w:val="00935C04"/>
    <w:rsid w:val="00935C8D"/>
    <w:rsid w:val="00936D40"/>
    <w:rsid w:val="009378D0"/>
    <w:rsid w:val="00937A52"/>
    <w:rsid w:val="009403E3"/>
    <w:rsid w:val="009404C3"/>
    <w:rsid w:val="00940793"/>
    <w:rsid w:val="00940E87"/>
    <w:rsid w:val="00940F2E"/>
    <w:rsid w:val="0094123D"/>
    <w:rsid w:val="009413E8"/>
    <w:rsid w:val="0094186C"/>
    <w:rsid w:val="00941C5B"/>
    <w:rsid w:val="0094276B"/>
    <w:rsid w:val="00942960"/>
    <w:rsid w:val="00942AB8"/>
    <w:rsid w:val="009431BF"/>
    <w:rsid w:val="009437D1"/>
    <w:rsid w:val="009438B4"/>
    <w:rsid w:val="0094399F"/>
    <w:rsid w:val="00943A8C"/>
    <w:rsid w:val="00943D98"/>
    <w:rsid w:val="00943E44"/>
    <w:rsid w:val="00944184"/>
    <w:rsid w:val="0094494F"/>
    <w:rsid w:val="00945245"/>
    <w:rsid w:val="009457B9"/>
    <w:rsid w:val="009459BC"/>
    <w:rsid w:val="009459CE"/>
    <w:rsid w:val="0094625E"/>
    <w:rsid w:val="00946C0F"/>
    <w:rsid w:val="00946F32"/>
    <w:rsid w:val="0094761B"/>
    <w:rsid w:val="00947A06"/>
    <w:rsid w:val="00947A51"/>
    <w:rsid w:val="00947F2B"/>
    <w:rsid w:val="00950069"/>
    <w:rsid w:val="009500AE"/>
    <w:rsid w:val="009502AA"/>
    <w:rsid w:val="009505F5"/>
    <w:rsid w:val="00950870"/>
    <w:rsid w:val="009509C1"/>
    <w:rsid w:val="009518C4"/>
    <w:rsid w:val="009524AA"/>
    <w:rsid w:val="00953142"/>
    <w:rsid w:val="0095324C"/>
    <w:rsid w:val="009536EF"/>
    <w:rsid w:val="009538B7"/>
    <w:rsid w:val="0095423F"/>
    <w:rsid w:val="009544C1"/>
    <w:rsid w:val="00954804"/>
    <w:rsid w:val="009553DC"/>
    <w:rsid w:val="0095562B"/>
    <w:rsid w:val="00955715"/>
    <w:rsid w:val="00955AA1"/>
    <w:rsid w:val="00955CA3"/>
    <w:rsid w:val="00955DE5"/>
    <w:rsid w:val="0095611E"/>
    <w:rsid w:val="0095647D"/>
    <w:rsid w:val="00956AE6"/>
    <w:rsid w:val="00956D29"/>
    <w:rsid w:val="00956F81"/>
    <w:rsid w:val="00956FE1"/>
    <w:rsid w:val="009572E4"/>
    <w:rsid w:val="00957699"/>
    <w:rsid w:val="009578CF"/>
    <w:rsid w:val="009578ED"/>
    <w:rsid w:val="00957E25"/>
    <w:rsid w:val="00960500"/>
    <w:rsid w:val="009609B1"/>
    <w:rsid w:val="00960DA5"/>
    <w:rsid w:val="00960E7D"/>
    <w:rsid w:val="00961324"/>
    <w:rsid w:val="00961800"/>
    <w:rsid w:val="009622BD"/>
    <w:rsid w:val="0096298F"/>
    <w:rsid w:val="00962CA1"/>
    <w:rsid w:val="00962E00"/>
    <w:rsid w:val="00963364"/>
    <w:rsid w:val="00963371"/>
    <w:rsid w:val="009633EC"/>
    <w:rsid w:val="00963F34"/>
    <w:rsid w:val="00964591"/>
    <w:rsid w:val="00964598"/>
    <w:rsid w:val="00964DD6"/>
    <w:rsid w:val="00964F8D"/>
    <w:rsid w:val="00965163"/>
    <w:rsid w:val="009651EA"/>
    <w:rsid w:val="009653D7"/>
    <w:rsid w:val="009655C5"/>
    <w:rsid w:val="00965630"/>
    <w:rsid w:val="009659D3"/>
    <w:rsid w:val="00965A84"/>
    <w:rsid w:val="00965E38"/>
    <w:rsid w:val="00966328"/>
    <w:rsid w:val="0096646F"/>
    <w:rsid w:val="00966694"/>
    <w:rsid w:val="009668B2"/>
    <w:rsid w:val="009669FC"/>
    <w:rsid w:val="00966F04"/>
    <w:rsid w:val="00967E63"/>
    <w:rsid w:val="009702A1"/>
    <w:rsid w:val="0097033D"/>
    <w:rsid w:val="00970402"/>
    <w:rsid w:val="00970655"/>
    <w:rsid w:val="00970974"/>
    <w:rsid w:val="00970A78"/>
    <w:rsid w:val="00970BE7"/>
    <w:rsid w:val="00971009"/>
    <w:rsid w:val="00971891"/>
    <w:rsid w:val="00971F4B"/>
    <w:rsid w:val="009722C0"/>
    <w:rsid w:val="0097294C"/>
    <w:rsid w:val="009729D8"/>
    <w:rsid w:val="00972F09"/>
    <w:rsid w:val="009731E2"/>
    <w:rsid w:val="009731EB"/>
    <w:rsid w:val="0097388D"/>
    <w:rsid w:val="00973FC9"/>
    <w:rsid w:val="00974828"/>
    <w:rsid w:val="0097483F"/>
    <w:rsid w:val="00974B12"/>
    <w:rsid w:val="00974C84"/>
    <w:rsid w:val="009754C1"/>
    <w:rsid w:val="00975AFC"/>
    <w:rsid w:val="00975BB3"/>
    <w:rsid w:val="00975E7C"/>
    <w:rsid w:val="00976021"/>
    <w:rsid w:val="009761E0"/>
    <w:rsid w:val="009763D4"/>
    <w:rsid w:val="009764AA"/>
    <w:rsid w:val="00977176"/>
    <w:rsid w:val="00977435"/>
    <w:rsid w:val="00977AC4"/>
    <w:rsid w:val="00977C53"/>
    <w:rsid w:val="0098064B"/>
    <w:rsid w:val="00980779"/>
    <w:rsid w:val="00980C49"/>
    <w:rsid w:val="009813F4"/>
    <w:rsid w:val="00981886"/>
    <w:rsid w:val="00981A3F"/>
    <w:rsid w:val="00981B60"/>
    <w:rsid w:val="0098210E"/>
    <w:rsid w:val="009821C3"/>
    <w:rsid w:val="00982B5D"/>
    <w:rsid w:val="00982D03"/>
    <w:rsid w:val="00982DE5"/>
    <w:rsid w:val="00982E2E"/>
    <w:rsid w:val="00982E5E"/>
    <w:rsid w:val="00984045"/>
    <w:rsid w:val="009840F0"/>
    <w:rsid w:val="00984531"/>
    <w:rsid w:val="0098483C"/>
    <w:rsid w:val="00984BF2"/>
    <w:rsid w:val="00984EE6"/>
    <w:rsid w:val="009853FC"/>
    <w:rsid w:val="009859BB"/>
    <w:rsid w:val="00985B69"/>
    <w:rsid w:val="00985BE7"/>
    <w:rsid w:val="00986A3B"/>
    <w:rsid w:val="00986AD8"/>
    <w:rsid w:val="009870BD"/>
    <w:rsid w:val="00990036"/>
    <w:rsid w:val="00990058"/>
    <w:rsid w:val="009914BB"/>
    <w:rsid w:val="00991788"/>
    <w:rsid w:val="00991D9D"/>
    <w:rsid w:val="00991FDB"/>
    <w:rsid w:val="0099214A"/>
    <w:rsid w:val="00992C26"/>
    <w:rsid w:val="00992E5F"/>
    <w:rsid w:val="009932EB"/>
    <w:rsid w:val="00993CAE"/>
    <w:rsid w:val="00993EA7"/>
    <w:rsid w:val="00994498"/>
    <w:rsid w:val="0099494A"/>
    <w:rsid w:val="00994C12"/>
    <w:rsid w:val="00994D8E"/>
    <w:rsid w:val="00994DB5"/>
    <w:rsid w:val="00994E56"/>
    <w:rsid w:val="00995C43"/>
    <w:rsid w:val="00995E7B"/>
    <w:rsid w:val="00996127"/>
    <w:rsid w:val="009961AE"/>
    <w:rsid w:val="009964EE"/>
    <w:rsid w:val="00996C72"/>
    <w:rsid w:val="00996F1C"/>
    <w:rsid w:val="00996F4F"/>
    <w:rsid w:val="0099707A"/>
    <w:rsid w:val="009971B4"/>
    <w:rsid w:val="009973F1"/>
    <w:rsid w:val="009A01EC"/>
    <w:rsid w:val="009A027E"/>
    <w:rsid w:val="009A0402"/>
    <w:rsid w:val="009A1DD4"/>
    <w:rsid w:val="009A225B"/>
    <w:rsid w:val="009A2754"/>
    <w:rsid w:val="009A34FC"/>
    <w:rsid w:val="009A3745"/>
    <w:rsid w:val="009A3B64"/>
    <w:rsid w:val="009A3FB2"/>
    <w:rsid w:val="009A47CF"/>
    <w:rsid w:val="009A47D7"/>
    <w:rsid w:val="009A4F1E"/>
    <w:rsid w:val="009A517B"/>
    <w:rsid w:val="009A5324"/>
    <w:rsid w:val="009A555F"/>
    <w:rsid w:val="009A5D4A"/>
    <w:rsid w:val="009A6064"/>
    <w:rsid w:val="009A621A"/>
    <w:rsid w:val="009A6846"/>
    <w:rsid w:val="009A7374"/>
    <w:rsid w:val="009A7A3F"/>
    <w:rsid w:val="009A7DDB"/>
    <w:rsid w:val="009A7E41"/>
    <w:rsid w:val="009B0532"/>
    <w:rsid w:val="009B0D27"/>
    <w:rsid w:val="009B0DF8"/>
    <w:rsid w:val="009B118C"/>
    <w:rsid w:val="009B18E3"/>
    <w:rsid w:val="009B236D"/>
    <w:rsid w:val="009B2A3B"/>
    <w:rsid w:val="009B2C0B"/>
    <w:rsid w:val="009B2F3B"/>
    <w:rsid w:val="009B3555"/>
    <w:rsid w:val="009B3749"/>
    <w:rsid w:val="009B3BCB"/>
    <w:rsid w:val="009B455A"/>
    <w:rsid w:val="009B4C4B"/>
    <w:rsid w:val="009B5273"/>
    <w:rsid w:val="009B5301"/>
    <w:rsid w:val="009B5AD7"/>
    <w:rsid w:val="009B6337"/>
    <w:rsid w:val="009B646F"/>
    <w:rsid w:val="009B651A"/>
    <w:rsid w:val="009B772A"/>
    <w:rsid w:val="009B777D"/>
    <w:rsid w:val="009B7886"/>
    <w:rsid w:val="009B7C7D"/>
    <w:rsid w:val="009C016F"/>
    <w:rsid w:val="009C08B6"/>
    <w:rsid w:val="009C0E67"/>
    <w:rsid w:val="009C1578"/>
    <w:rsid w:val="009C1BE3"/>
    <w:rsid w:val="009C1F2D"/>
    <w:rsid w:val="009C2051"/>
    <w:rsid w:val="009C20B4"/>
    <w:rsid w:val="009C23B6"/>
    <w:rsid w:val="009C23EE"/>
    <w:rsid w:val="009C2AFD"/>
    <w:rsid w:val="009C2B37"/>
    <w:rsid w:val="009C2F59"/>
    <w:rsid w:val="009C2F7C"/>
    <w:rsid w:val="009C320B"/>
    <w:rsid w:val="009C36DF"/>
    <w:rsid w:val="009C4F77"/>
    <w:rsid w:val="009C51DB"/>
    <w:rsid w:val="009C5208"/>
    <w:rsid w:val="009C566B"/>
    <w:rsid w:val="009C5907"/>
    <w:rsid w:val="009C5A0C"/>
    <w:rsid w:val="009C5C52"/>
    <w:rsid w:val="009C5CC3"/>
    <w:rsid w:val="009C63F4"/>
    <w:rsid w:val="009C6498"/>
    <w:rsid w:val="009C6758"/>
    <w:rsid w:val="009C6A45"/>
    <w:rsid w:val="009C6AC9"/>
    <w:rsid w:val="009C6BEE"/>
    <w:rsid w:val="009C6D07"/>
    <w:rsid w:val="009C6D88"/>
    <w:rsid w:val="009C71C7"/>
    <w:rsid w:val="009C7A27"/>
    <w:rsid w:val="009D00B3"/>
    <w:rsid w:val="009D04FE"/>
    <w:rsid w:val="009D0A13"/>
    <w:rsid w:val="009D0D27"/>
    <w:rsid w:val="009D12B4"/>
    <w:rsid w:val="009D1332"/>
    <w:rsid w:val="009D1364"/>
    <w:rsid w:val="009D1520"/>
    <w:rsid w:val="009D1AB5"/>
    <w:rsid w:val="009D1F33"/>
    <w:rsid w:val="009D1F5E"/>
    <w:rsid w:val="009D2114"/>
    <w:rsid w:val="009D2270"/>
    <w:rsid w:val="009D2770"/>
    <w:rsid w:val="009D311C"/>
    <w:rsid w:val="009D353A"/>
    <w:rsid w:val="009D3A02"/>
    <w:rsid w:val="009D3CEA"/>
    <w:rsid w:val="009D3E83"/>
    <w:rsid w:val="009D4D01"/>
    <w:rsid w:val="009D4F18"/>
    <w:rsid w:val="009D545A"/>
    <w:rsid w:val="009D5474"/>
    <w:rsid w:val="009D57F8"/>
    <w:rsid w:val="009D587A"/>
    <w:rsid w:val="009D5D11"/>
    <w:rsid w:val="009D5F1D"/>
    <w:rsid w:val="009D5F64"/>
    <w:rsid w:val="009D5FDA"/>
    <w:rsid w:val="009D65C4"/>
    <w:rsid w:val="009D65DD"/>
    <w:rsid w:val="009D683F"/>
    <w:rsid w:val="009D6DD9"/>
    <w:rsid w:val="009D6DDC"/>
    <w:rsid w:val="009D77CA"/>
    <w:rsid w:val="009D7B6E"/>
    <w:rsid w:val="009D7BE4"/>
    <w:rsid w:val="009D7EDC"/>
    <w:rsid w:val="009E0C76"/>
    <w:rsid w:val="009E145B"/>
    <w:rsid w:val="009E1FFF"/>
    <w:rsid w:val="009E2888"/>
    <w:rsid w:val="009E2A59"/>
    <w:rsid w:val="009E2F44"/>
    <w:rsid w:val="009E32AD"/>
    <w:rsid w:val="009E3C69"/>
    <w:rsid w:val="009E3E1F"/>
    <w:rsid w:val="009E4240"/>
    <w:rsid w:val="009E4CE8"/>
    <w:rsid w:val="009E4EA7"/>
    <w:rsid w:val="009E51A1"/>
    <w:rsid w:val="009E533A"/>
    <w:rsid w:val="009E57AF"/>
    <w:rsid w:val="009E5C80"/>
    <w:rsid w:val="009E60BA"/>
    <w:rsid w:val="009E6304"/>
    <w:rsid w:val="009E7301"/>
    <w:rsid w:val="009E74D1"/>
    <w:rsid w:val="009E7563"/>
    <w:rsid w:val="009E7687"/>
    <w:rsid w:val="009E7AFB"/>
    <w:rsid w:val="009E7C05"/>
    <w:rsid w:val="009F002B"/>
    <w:rsid w:val="009F01A4"/>
    <w:rsid w:val="009F0593"/>
    <w:rsid w:val="009F0F7F"/>
    <w:rsid w:val="009F1131"/>
    <w:rsid w:val="009F128F"/>
    <w:rsid w:val="009F14EF"/>
    <w:rsid w:val="009F157D"/>
    <w:rsid w:val="009F193E"/>
    <w:rsid w:val="009F2087"/>
    <w:rsid w:val="009F2155"/>
    <w:rsid w:val="009F23AD"/>
    <w:rsid w:val="009F245C"/>
    <w:rsid w:val="009F24A8"/>
    <w:rsid w:val="009F2860"/>
    <w:rsid w:val="009F2919"/>
    <w:rsid w:val="009F2E32"/>
    <w:rsid w:val="009F2E60"/>
    <w:rsid w:val="009F359B"/>
    <w:rsid w:val="009F35FC"/>
    <w:rsid w:val="009F3EB3"/>
    <w:rsid w:val="009F3FF9"/>
    <w:rsid w:val="009F43E1"/>
    <w:rsid w:val="009F46EF"/>
    <w:rsid w:val="009F4CE6"/>
    <w:rsid w:val="009F58E2"/>
    <w:rsid w:val="009F59D9"/>
    <w:rsid w:val="009F5BF9"/>
    <w:rsid w:val="009F5D4F"/>
    <w:rsid w:val="009F5DD3"/>
    <w:rsid w:val="009F6352"/>
    <w:rsid w:val="009F6DE9"/>
    <w:rsid w:val="009F7B92"/>
    <w:rsid w:val="009F7FC2"/>
    <w:rsid w:val="00A00007"/>
    <w:rsid w:val="00A00333"/>
    <w:rsid w:val="00A00811"/>
    <w:rsid w:val="00A009A1"/>
    <w:rsid w:val="00A00BAC"/>
    <w:rsid w:val="00A01050"/>
    <w:rsid w:val="00A0123C"/>
    <w:rsid w:val="00A0127B"/>
    <w:rsid w:val="00A0139B"/>
    <w:rsid w:val="00A01AF8"/>
    <w:rsid w:val="00A01E92"/>
    <w:rsid w:val="00A024A9"/>
    <w:rsid w:val="00A0297E"/>
    <w:rsid w:val="00A02C39"/>
    <w:rsid w:val="00A02E53"/>
    <w:rsid w:val="00A0384F"/>
    <w:rsid w:val="00A03B99"/>
    <w:rsid w:val="00A040E1"/>
    <w:rsid w:val="00A042F8"/>
    <w:rsid w:val="00A0432B"/>
    <w:rsid w:val="00A04909"/>
    <w:rsid w:val="00A04B25"/>
    <w:rsid w:val="00A04BDB"/>
    <w:rsid w:val="00A04E73"/>
    <w:rsid w:val="00A0586A"/>
    <w:rsid w:val="00A063B2"/>
    <w:rsid w:val="00A067D4"/>
    <w:rsid w:val="00A068C9"/>
    <w:rsid w:val="00A06921"/>
    <w:rsid w:val="00A06D49"/>
    <w:rsid w:val="00A0711D"/>
    <w:rsid w:val="00A077FD"/>
    <w:rsid w:val="00A07E07"/>
    <w:rsid w:val="00A101A0"/>
    <w:rsid w:val="00A102C6"/>
    <w:rsid w:val="00A10304"/>
    <w:rsid w:val="00A10637"/>
    <w:rsid w:val="00A107E1"/>
    <w:rsid w:val="00A11299"/>
    <w:rsid w:val="00A11B24"/>
    <w:rsid w:val="00A11E9C"/>
    <w:rsid w:val="00A127EE"/>
    <w:rsid w:val="00A12AF7"/>
    <w:rsid w:val="00A12C9A"/>
    <w:rsid w:val="00A12CB5"/>
    <w:rsid w:val="00A12D29"/>
    <w:rsid w:val="00A12E9D"/>
    <w:rsid w:val="00A13747"/>
    <w:rsid w:val="00A13B02"/>
    <w:rsid w:val="00A13B3B"/>
    <w:rsid w:val="00A147AD"/>
    <w:rsid w:val="00A1532F"/>
    <w:rsid w:val="00A15803"/>
    <w:rsid w:val="00A15B2F"/>
    <w:rsid w:val="00A16123"/>
    <w:rsid w:val="00A16821"/>
    <w:rsid w:val="00A16A61"/>
    <w:rsid w:val="00A16B41"/>
    <w:rsid w:val="00A16DD9"/>
    <w:rsid w:val="00A16EAC"/>
    <w:rsid w:val="00A17201"/>
    <w:rsid w:val="00A172BB"/>
    <w:rsid w:val="00A17652"/>
    <w:rsid w:val="00A178DA"/>
    <w:rsid w:val="00A200FF"/>
    <w:rsid w:val="00A202A9"/>
    <w:rsid w:val="00A20A36"/>
    <w:rsid w:val="00A20ECB"/>
    <w:rsid w:val="00A215A5"/>
    <w:rsid w:val="00A223D7"/>
    <w:rsid w:val="00A2241F"/>
    <w:rsid w:val="00A2251D"/>
    <w:rsid w:val="00A22CA0"/>
    <w:rsid w:val="00A2301A"/>
    <w:rsid w:val="00A236BA"/>
    <w:rsid w:val="00A23E42"/>
    <w:rsid w:val="00A240D4"/>
    <w:rsid w:val="00A241E2"/>
    <w:rsid w:val="00A245E2"/>
    <w:rsid w:val="00A24F4A"/>
    <w:rsid w:val="00A253E1"/>
    <w:rsid w:val="00A254A8"/>
    <w:rsid w:val="00A258CE"/>
    <w:rsid w:val="00A2635C"/>
    <w:rsid w:val="00A2669F"/>
    <w:rsid w:val="00A26BBB"/>
    <w:rsid w:val="00A2719D"/>
    <w:rsid w:val="00A273DD"/>
    <w:rsid w:val="00A27965"/>
    <w:rsid w:val="00A27A99"/>
    <w:rsid w:val="00A27B6C"/>
    <w:rsid w:val="00A27CA1"/>
    <w:rsid w:val="00A27D06"/>
    <w:rsid w:val="00A30478"/>
    <w:rsid w:val="00A312A3"/>
    <w:rsid w:val="00A31567"/>
    <w:rsid w:val="00A31891"/>
    <w:rsid w:val="00A321FF"/>
    <w:rsid w:val="00A32A9D"/>
    <w:rsid w:val="00A32B0A"/>
    <w:rsid w:val="00A32D29"/>
    <w:rsid w:val="00A332F9"/>
    <w:rsid w:val="00A33AF8"/>
    <w:rsid w:val="00A33E6D"/>
    <w:rsid w:val="00A33FE1"/>
    <w:rsid w:val="00A344AD"/>
    <w:rsid w:val="00A34873"/>
    <w:rsid w:val="00A35118"/>
    <w:rsid w:val="00A354CF"/>
    <w:rsid w:val="00A362A1"/>
    <w:rsid w:val="00A362DE"/>
    <w:rsid w:val="00A3641F"/>
    <w:rsid w:val="00A36A7D"/>
    <w:rsid w:val="00A370C3"/>
    <w:rsid w:val="00A37423"/>
    <w:rsid w:val="00A379C5"/>
    <w:rsid w:val="00A37B09"/>
    <w:rsid w:val="00A37BD2"/>
    <w:rsid w:val="00A37E1A"/>
    <w:rsid w:val="00A40E32"/>
    <w:rsid w:val="00A412B1"/>
    <w:rsid w:val="00A413CD"/>
    <w:rsid w:val="00A418C3"/>
    <w:rsid w:val="00A4258D"/>
    <w:rsid w:val="00A42919"/>
    <w:rsid w:val="00A429EE"/>
    <w:rsid w:val="00A42A73"/>
    <w:rsid w:val="00A434E2"/>
    <w:rsid w:val="00A4353A"/>
    <w:rsid w:val="00A438D8"/>
    <w:rsid w:val="00A439FD"/>
    <w:rsid w:val="00A43D7F"/>
    <w:rsid w:val="00A4402D"/>
    <w:rsid w:val="00A44512"/>
    <w:rsid w:val="00A448CA"/>
    <w:rsid w:val="00A44F61"/>
    <w:rsid w:val="00A456FC"/>
    <w:rsid w:val="00A4624F"/>
    <w:rsid w:val="00A467B6"/>
    <w:rsid w:val="00A46A07"/>
    <w:rsid w:val="00A46B72"/>
    <w:rsid w:val="00A46BBC"/>
    <w:rsid w:val="00A46D4D"/>
    <w:rsid w:val="00A47370"/>
    <w:rsid w:val="00A4738E"/>
    <w:rsid w:val="00A4758B"/>
    <w:rsid w:val="00A4792B"/>
    <w:rsid w:val="00A47E40"/>
    <w:rsid w:val="00A47F3F"/>
    <w:rsid w:val="00A506D1"/>
    <w:rsid w:val="00A5089F"/>
    <w:rsid w:val="00A50AF8"/>
    <w:rsid w:val="00A50FA1"/>
    <w:rsid w:val="00A51031"/>
    <w:rsid w:val="00A51A3F"/>
    <w:rsid w:val="00A51C23"/>
    <w:rsid w:val="00A52347"/>
    <w:rsid w:val="00A52727"/>
    <w:rsid w:val="00A52A85"/>
    <w:rsid w:val="00A535EE"/>
    <w:rsid w:val="00A53724"/>
    <w:rsid w:val="00A53BE2"/>
    <w:rsid w:val="00A549E4"/>
    <w:rsid w:val="00A54F7E"/>
    <w:rsid w:val="00A55324"/>
    <w:rsid w:val="00A55705"/>
    <w:rsid w:val="00A558DA"/>
    <w:rsid w:val="00A55F25"/>
    <w:rsid w:val="00A56099"/>
    <w:rsid w:val="00A56716"/>
    <w:rsid w:val="00A56783"/>
    <w:rsid w:val="00A56A39"/>
    <w:rsid w:val="00A56F5A"/>
    <w:rsid w:val="00A572F7"/>
    <w:rsid w:val="00A573BF"/>
    <w:rsid w:val="00A57486"/>
    <w:rsid w:val="00A57943"/>
    <w:rsid w:val="00A57B65"/>
    <w:rsid w:val="00A57C5B"/>
    <w:rsid w:val="00A60246"/>
    <w:rsid w:val="00A60352"/>
    <w:rsid w:val="00A603D0"/>
    <w:rsid w:val="00A60E16"/>
    <w:rsid w:val="00A60F5C"/>
    <w:rsid w:val="00A61083"/>
    <w:rsid w:val="00A61368"/>
    <w:rsid w:val="00A61CFC"/>
    <w:rsid w:val="00A61D44"/>
    <w:rsid w:val="00A620BD"/>
    <w:rsid w:val="00A62481"/>
    <w:rsid w:val="00A6268C"/>
    <w:rsid w:val="00A626E3"/>
    <w:rsid w:val="00A627A9"/>
    <w:rsid w:val="00A62C88"/>
    <w:rsid w:val="00A62EA5"/>
    <w:rsid w:val="00A62F47"/>
    <w:rsid w:val="00A6391B"/>
    <w:rsid w:val="00A63AE1"/>
    <w:rsid w:val="00A63BB1"/>
    <w:rsid w:val="00A641DD"/>
    <w:rsid w:val="00A643F5"/>
    <w:rsid w:val="00A64441"/>
    <w:rsid w:val="00A651C0"/>
    <w:rsid w:val="00A65601"/>
    <w:rsid w:val="00A658C2"/>
    <w:rsid w:val="00A66689"/>
    <w:rsid w:val="00A66F26"/>
    <w:rsid w:val="00A67065"/>
    <w:rsid w:val="00A67278"/>
    <w:rsid w:val="00A672E4"/>
    <w:rsid w:val="00A6758C"/>
    <w:rsid w:val="00A6766B"/>
    <w:rsid w:val="00A67EFB"/>
    <w:rsid w:val="00A701C7"/>
    <w:rsid w:val="00A704A2"/>
    <w:rsid w:val="00A7051B"/>
    <w:rsid w:val="00A7052A"/>
    <w:rsid w:val="00A70C55"/>
    <w:rsid w:val="00A71B3F"/>
    <w:rsid w:val="00A71DFD"/>
    <w:rsid w:val="00A7214E"/>
    <w:rsid w:val="00A727FC"/>
    <w:rsid w:val="00A73063"/>
    <w:rsid w:val="00A73136"/>
    <w:rsid w:val="00A73FBA"/>
    <w:rsid w:val="00A74426"/>
    <w:rsid w:val="00A74B26"/>
    <w:rsid w:val="00A74BDB"/>
    <w:rsid w:val="00A74EFD"/>
    <w:rsid w:val="00A753EB"/>
    <w:rsid w:val="00A75406"/>
    <w:rsid w:val="00A75601"/>
    <w:rsid w:val="00A75791"/>
    <w:rsid w:val="00A7610C"/>
    <w:rsid w:val="00A762ED"/>
    <w:rsid w:val="00A7681C"/>
    <w:rsid w:val="00A772A4"/>
    <w:rsid w:val="00A7736B"/>
    <w:rsid w:val="00A77855"/>
    <w:rsid w:val="00A77E94"/>
    <w:rsid w:val="00A8040B"/>
    <w:rsid w:val="00A805C1"/>
    <w:rsid w:val="00A80BFE"/>
    <w:rsid w:val="00A80CF1"/>
    <w:rsid w:val="00A80D4F"/>
    <w:rsid w:val="00A80DD6"/>
    <w:rsid w:val="00A8106D"/>
    <w:rsid w:val="00A81386"/>
    <w:rsid w:val="00A8168A"/>
    <w:rsid w:val="00A816F0"/>
    <w:rsid w:val="00A81DF9"/>
    <w:rsid w:val="00A81E89"/>
    <w:rsid w:val="00A82048"/>
    <w:rsid w:val="00A825E7"/>
    <w:rsid w:val="00A82604"/>
    <w:rsid w:val="00A83779"/>
    <w:rsid w:val="00A8380D"/>
    <w:rsid w:val="00A83A40"/>
    <w:rsid w:val="00A83C53"/>
    <w:rsid w:val="00A84073"/>
    <w:rsid w:val="00A841AE"/>
    <w:rsid w:val="00A84C9B"/>
    <w:rsid w:val="00A853DC"/>
    <w:rsid w:val="00A85A0B"/>
    <w:rsid w:val="00A85CCD"/>
    <w:rsid w:val="00A862CF"/>
    <w:rsid w:val="00A86A4C"/>
    <w:rsid w:val="00A86C48"/>
    <w:rsid w:val="00A86E37"/>
    <w:rsid w:val="00A87697"/>
    <w:rsid w:val="00A87BEA"/>
    <w:rsid w:val="00A87E2C"/>
    <w:rsid w:val="00A87E59"/>
    <w:rsid w:val="00A9032B"/>
    <w:rsid w:val="00A90B87"/>
    <w:rsid w:val="00A90D4D"/>
    <w:rsid w:val="00A91BE5"/>
    <w:rsid w:val="00A91DF0"/>
    <w:rsid w:val="00A91F42"/>
    <w:rsid w:val="00A92BBE"/>
    <w:rsid w:val="00A936E0"/>
    <w:rsid w:val="00A93C59"/>
    <w:rsid w:val="00A93EFE"/>
    <w:rsid w:val="00A94626"/>
    <w:rsid w:val="00A95282"/>
    <w:rsid w:val="00A953B0"/>
    <w:rsid w:val="00A95517"/>
    <w:rsid w:val="00A96049"/>
    <w:rsid w:val="00A962BD"/>
    <w:rsid w:val="00A963E9"/>
    <w:rsid w:val="00A967C4"/>
    <w:rsid w:val="00A96EA1"/>
    <w:rsid w:val="00A96FAE"/>
    <w:rsid w:val="00A97268"/>
    <w:rsid w:val="00A97C8D"/>
    <w:rsid w:val="00A97DDE"/>
    <w:rsid w:val="00AA0119"/>
    <w:rsid w:val="00AA04A8"/>
    <w:rsid w:val="00AA0A83"/>
    <w:rsid w:val="00AA0E8E"/>
    <w:rsid w:val="00AA114E"/>
    <w:rsid w:val="00AA150B"/>
    <w:rsid w:val="00AA1A3F"/>
    <w:rsid w:val="00AA1B7C"/>
    <w:rsid w:val="00AA21BE"/>
    <w:rsid w:val="00AA2560"/>
    <w:rsid w:val="00AA2C10"/>
    <w:rsid w:val="00AA2D81"/>
    <w:rsid w:val="00AA2E57"/>
    <w:rsid w:val="00AA308F"/>
    <w:rsid w:val="00AA31C9"/>
    <w:rsid w:val="00AA3711"/>
    <w:rsid w:val="00AA3AC4"/>
    <w:rsid w:val="00AA3BC4"/>
    <w:rsid w:val="00AA406E"/>
    <w:rsid w:val="00AA4361"/>
    <w:rsid w:val="00AA43A8"/>
    <w:rsid w:val="00AA48B8"/>
    <w:rsid w:val="00AA499C"/>
    <w:rsid w:val="00AA4D2D"/>
    <w:rsid w:val="00AA5D24"/>
    <w:rsid w:val="00AA5FCA"/>
    <w:rsid w:val="00AA601C"/>
    <w:rsid w:val="00AA63F5"/>
    <w:rsid w:val="00AA67BA"/>
    <w:rsid w:val="00AA6FDD"/>
    <w:rsid w:val="00AA731F"/>
    <w:rsid w:val="00AA7DB9"/>
    <w:rsid w:val="00AB084A"/>
    <w:rsid w:val="00AB08A5"/>
    <w:rsid w:val="00AB118C"/>
    <w:rsid w:val="00AB1357"/>
    <w:rsid w:val="00AB1376"/>
    <w:rsid w:val="00AB1A09"/>
    <w:rsid w:val="00AB1CAA"/>
    <w:rsid w:val="00AB1FBD"/>
    <w:rsid w:val="00AB2065"/>
    <w:rsid w:val="00AB2110"/>
    <w:rsid w:val="00AB261C"/>
    <w:rsid w:val="00AB2B29"/>
    <w:rsid w:val="00AB3918"/>
    <w:rsid w:val="00AB3D03"/>
    <w:rsid w:val="00AB40DC"/>
    <w:rsid w:val="00AB47DE"/>
    <w:rsid w:val="00AB4B62"/>
    <w:rsid w:val="00AB4DFB"/>
    <w:rsid w:val="00AB4FFE"/>
    <w:rsid w:val="00AB520C"/>
    <w:rsid w:val="00AB55C1"/>
    <w:rsid w:val="00AB5CB1"/>
    <w:rsid w:val="00AB627C"/>
    <w:rsid w:val="00AB62EE"/>
    <w:rsid w:val="00AB64BE"/>
    <w:rsid w:val="00AB7227"/>
    <w:rsid w:val="00AB724C"/>
    <w:rsid w:val="00AB74AB"/>
    <w:rsid w:val="00AB79E5"/>
    <w:rsid w:val="00AC001A"/>
    <w:rsid w:val="00AC08A3"/>
    <w:rsid w:val="00AC091D"/>
    <w:rsid w:val="00AC0ACC"/>
    <w:rsid w:val="00AC0E5B"/>
    <w:rsid w:val="00AC11C8"/>
    <w:rsid w:val="00AC1AA7"/>
    <w:rsid w:val="00AC1C45"/>
    <w:rsid w:val="00AC1F31"/>
    <w:rsid w:val="00AC1FF9"/>
    <w:rsid w:val="00AC2484"/>
    <w:rsid w:val="00AC2590"/>
    <w:rsid w:val="00AC2A8F"/>
    <w:rsid w:val="00AC308B"/>
    <w:rsid w:val="00AC30B2"/>
    <w:rsid w:val="00AC314A"/>
    <w:rsid w:val="00AC359F"/>
    <w:rsid w:val="00AC42B5"/>
    <w:rsid w:val="00AC514F"/>
    <w:rsid w:val="00AC516B"/>
    <w:rsid w:val="00AC5217"/>
    <w:rsid w:val="00AC5565"/>
    <w:rsid w:val="00AC559C"/>
    <w:rsid w:val="00AC55B9"/>
    <w:rsid w:val="00AC56BA"/>
    <w:rsid w:val="00AC5FD6"/>
    <w:rsid w:val="00AC6056"/>
    <w:rsid w:val="00AC6394"/>
    <w:rsid w:val="00AC6F69"/>
    <w:rsid w:val="00AC70C4"/>
    <w:rsid w:val="00AC7697"/>
    <w:rsid w:val="00AC7AE6"/>
    <w:rsid w:val="00AD0B12"/>
    <w:rsid w:val="00AD0B80"/>
    <w:rsid w:val="00AD0F0D"/>
    <w:rsid w:val="00AD1264"/>
    <w:rsid w:val="00AD1405"/>
    <w:rsid w:val="00AD164C"/>
    <w:rsid w:val="00AD1A2C"/>
    <w:rsid w:val="00AD1BE5"/>
    <w:rsid w:val="00AD1E60"/>
    <w:rsid w:val="00AD1FC2"/>
    <w:rsid w:val="00AD25DF"/>
    <w:rsid w:val="00AD286E"/>
    <w:rsid w:val="00AD2AC0"/>
    <w:rsid w:val="00AD2E60"/>
    <w:rsid w:val="00AD3870"/>
    <w:rsid w:val="00AD38B3"/>
    <w:rsid w:val="00AD3987"/>
    <w:rsid w:val="00AD3AF2"/>
    <w:rsid w:val="00AD3BCD"/>
    <w:rsid w:val="00AD3C09"/>
    <w:rsid w:val="00AD3E6E"/>
    <w:rsid w:val="00AD4FEC"/>
    <w:rsid w:val="00AD5225"/>
    <w:rsid w:val="00AD524E"/>
    <w:rsid w:val="00AD53FD"/>
    <w:rsid w:val="00AD5741"/>
    <w:rsid w:val="00AD57D8"/>
    <w:rsid w:val="00AD598F"/>
    <w:rsid w:val="00AD6646"/>
    <w:rsid w:val="00AD6BE3"/>
    <w:rsid w:val="00AD70AE"/>
    <w:rsid w:val="00AD7547"/>
    <w:rsid w:val="00AD7738"/>
    <w:rsid w:val="00AD790F"/>
    <w:rsid w:val="00AE03A5"/>
    <w:rsid w:val="00AE0C50"/>
    <w:rsid w:val="00AE0CC4"/>
    <w:rsid w:val="00AE107E"/>
    <w:rsid w:val="00AE110D"/>
    <w:rsid w:val="00AE1128"/>
    <w:rsid w:val="00AE12D1"/>
    <w:rsid w:val="00AE1B14"/>
    <w:rsid w:val="00AE1C07"/>
    <w:rsid w:val="00AE296B"/>
    <w:rsid w:val="00AE2990"/>
    <w:rsid w:val="00AE29B1"/>
    <w:rsid w:val="00AE2EE1"/>
    <w:rsid w:val="00AE3016"/>
    <w:rsid w:val="00AE3231"/>
    <w:rsid w:val="00AE3342"/>
    <w:rsid w:val="00AE38A3"/>
    <w:rsid w:val="00AE3AFA"/>
    <w:rsid w:val="00AE41FF"/>
    <w:rsid w:val="00AE46E8"/>
    <w:rsid w:val="00AE4FF3"/>
    <w:rsid w:val="00AE548C"/>
    <w:rsid w:val="00AE5A4D"/>
    <w:rsid w:val="00AE6251"/>
    <w:rsid w:val="00AE62FA"/>
    <w:rsid w:val="00AE636E"/>
    <w:rsid w:val="00AE6572"/>
    <w:rsid w:val="00AE6D3F"/>
    <w:rsid w:val="00AE70D9"/>
    <w:rsid w:val="00AE718C"/>
    <w:rsid w:val="00AE7228"/>
    <w:rsid w:val="00AE72DD"/>
    <w:rsid w:val="00AE7530"/>
    <w:rsid w:val="00AE7683"/>
    <w:rsid w:val="00AE793A"/>
    <w:rsid w:val="00AE7AF3"/>
    <w:rsid w:val="00AF01A6"/>
    <w:rsid w:val="00AF0215"/>
    <w:rsid w:val="00AF0259"/>
    <w:rsid w:val="00AF051E"/>
    <w:rsid w:val="00AF06F0"/>
    <w:rsid w:val="00AF3894"/>
    <w:rsid w:val="00AF3DC1"/>
    <w:rsid w:val="00AF3F6A"/>
    <w:rsid w:val="00AF44F6"/>
    <w:rsid w:val="00AF47AA"/>
    <w:rsid w:val="00AF4C9E"/>
    <w:rsid w:val="00AF4E28"/>
    <w:rsid w:val="00AF518C"/>
    <w:rsid w:val="00AF76DF"/>
    <w:rsid w:val="00AF7D00"/>
    <w:rsid w:val="00B0053C"/>
    <w:rsid w:val="00B010AB"/>
    <w:rsid w:val="00B01199"/>
    <w:rsid w:val="00B013E8"/>
    <w:rsid w:val="00B01B7D"/>
    <w:rsid w:val="00B02322"/>
    <w:rsid w:val="00B0235F"/>
    <w:rsid w:val="00B02C04"/>
    <w:rsid w:val="00B0359D"/>
    <w:rsid w:val="00B03729"/>
    <w:rsid w:val="00B03F5B"/>
    <w:rsid w:val="00B043C8"/>
    <w:rsid w:val="00B04BE8"/>
    <w:rsid w:val="00B04C30"/>
    <w:rsid w:val="00B0531D"/>
    <w:rsid w:val="00B05609"/>
    <w:rsid w:val="00B0562F"/>
    <w:rsid w:val="00B05A1C"/>
    <w:rsid w:val="00B05A9F"/>
    <w:rsid w:val="00B05AFA"/>
    <w:rsid w:val="00B05C94"/>
    <w:rsid w:val="00B05ED2"/>
    <w:rsid w:val="00B05F35"/>
    <w:rsid w:val="00B06782"/>
    <w:rsid w:val="00B06967"/>
    <w:rsid w:val="00B07705"/>
    <w:rsid w:val="00B0778E"/>
    <w:rsid w:val="00B07CD7"/>
    <w:rsid w:val="00B10465"/>
    <w:rsid w:val="00B10AA8"/>
    <w:rsid w:val="00B11390"/>
    <w:rsid w:val="00B11CEE"/>
    <w:rsid w:val="00B11E90"/>
    <w:rsid w:val="00B11FE5"/>
    <w:rsid w:val="00B123B7"/>
    <w:rsid w:val="00B12561"/>
    <w:rsid w:val="00B125E3"/>
    <w:rsid w:val="00B12BB9"/>
    <w:rsid w:val="00B12FC6"/>
    <w:rsid w:val="00B13286"/>
    <w:rsid w:val="00B1360E"/>
    <w:rsid w:val="00B139AD"/>
    <w:rsid w:val="00B13E06"/>
    <w:rsid w:val="00B14389"/>
    <w:rsid w:val="00B14518"/>
    <w:rsid w:val="00B1481B"/>
    <w:rsid w:val="00B15BA3"/>
    <w:rsid w:val="00B16031"/>
    <w:rsid w:val="00B160A2"/>
    <w:rsid w:val="00B16748"/>
    <w:rsid w:val="00B16810"/>
    <w:rsid w:val="00B16D95"/>
    <w:rsid w:val="00B16E18"/>
    <w:rsid w:val="00B171A4"/>
    <w:rsid w:val="00B1736B"/>
    <w:rsid w:val="00B203DE"/>
    <w:rsid w:val="00B213BC"/>
    <w:rsid w:val="00B21642"/>
    <w:rsid w:val="00B21B58"/>
    <w:rsid w:val="00B22103"/>
    <w:rsid w:val="00B227D9"/>
    <w:rsid w:val="00B228E5"/>
    <w:rsid w:val="00B22E8C"/>
    <w:rsid w:val="00B23373"/>
    <w:rsid w:val="00B23FA1"/>
    <w:rsid w:val="00B24F99"/>
    <w:rsid w:val="00B250E6"/>
    <w:rsid w:val="00B25774"/>
    <w:rsid w:val="00B2585F"/>
    <w:rsid w:val="00B25DA6"/>
    <w:rsid w:val="00B260F8"/>
    <w:rsid w:val="00B2665E"/>
    <w:rsid w:val="00B26742"/>
    <w:rsid w:val="00B26A92"/>
    <w:rsid w:val="00B26B46"/>
    <w:rsid w:val="00B26DF6"/>
    <w:rsid w:val="00B2734A"/>
    <w:rsid w:val="00B27B74"/>
    <w:rsid w:val="00B3019A"/>
    <w:rsid w:val="00B30766"/>
    <w:rsid w:val="00B309D0"/>
    <w:rsid w:val="00B30C70"/>
    <w:rsid w:val="00B30DDC"/>
    <w:rsid w:val="00B31616"/>
    <w:rsid w:val="00B321CE"/>
    <w:rsid w:val="00B3236D"/>
    <w:rsid w:val="00B329BE"/>
    <w:rsid w:val="00B32A95"/>
    <w:rsid w:val="00B32C88"/>
    <w:rsid w:val="00B3319E"/>
    <w:rsid w:val="00B33316"/>
    <w:rsid w:val="00B33566"/>
    <w:rsid w:val="00B33678"/>
    <w:rsid w:val="00B33B09"/>
    <w:rsid w:val="00B33F4E"/>
    <w:rsid w:val="00B35107"/>
    <w:rsid w:val="00B352B5"/>
    <w:rsid w:val="00B35635"/>
    <w:rsid w:val="00B35655"/>
    <w:rsid w:val="00B35732"/>
    <w:rsid w:val="00B35AE6"/>
    <w:rsid w:val="00B35B56"/>
    <w:rsid w:val="00B36126"/>
    <w:rsid w:val="00B3677D"/>
    <w:rsid w:val="00B3722D"/>
    <w:rsid w:val="00B37807"/>
    <w:rsid w:val="00B37EC6"/>
    <w:rsid w:val="00B37F20"/>
    <w:rsid w:val="00B4022F"/>
    <w:rsid w:val="00B40369"/>
    <w:rsid w:val="00B40677"/>
    <w:rsid w:val="00B40996"/>
    <w:rsid w:val="00B41254"/>
    <w:rsid w:val="00B412F9"/>
    <w:rsid w:val="00B41394"/>
    <w:rsid w:val="00B414AD"/>
    <w:rsid w:val="00B41820"/>
    <w:rsid w:val="00B41CD2"/>
    <w:rsid w:val="00B41D7A"/>
    <w:rsid w:val="00B421D6"/>
    <w:rsid w:val="00B4227C"/>
    <w:rsid w:val="00B423D1"/>
    <w:rsid w:val="00B42640"/>
    <w:rsid w:val="00B42CBF"/>
    <w:rsid w:val="00B4306D"/>
    <w:rsid w:val="00B43DE1"/>
    <w:rsid w:val="00B43F3D"/>
    <w:rsid w:val="00B44340"/>
    <w:rsid w:val="00B44422"/>
    <w:rsid w:val="00B45783"/>
    <w:rsid w:val="00B46004"/>
    <w:rsid w:val="00B46241"/>
    <w:rsid w:val="00B4627F"/>
    <w:rsid w:val="00B4671F"/>
    <w:rsid w:val="00B46EB9"/>
    <w:rsid w:val="00B474D7"/>
    <w:rsid w:val="00B47F59"/>
    <w:rsid w:val="00B509A2"/>
    <w:rsid w:val="00B50DF9"/>
    <w:rsid w:val="00B5145E"/>
    <w:rsid w:val="00B5159B"/>
    <w:rsid w:val="00B516DE"/>
    <w:rsid w:val="00B52628"/>
    <w:rsid w:val="00B52CBC"/>
    <w:rsid w:val="00B52CFB"/>
    <w:rsid w:val="00B52ECC"/>
    <w:rsid w:val="00B52FFB"/>
    <w:rsid w:val="00B53ED5"/>
    <w:rsid w:val="00B542CD"/>
    <w:rsid w:val="00B54931"/>
    <w:rsid w:val="00B54CF6"/>
    <w:rsid w:val="00B550E6"/>
    <w:rsid w:val="00B55DB0"/>
    <w:rsid w:val="00B56080"/>
    <w:rsid w:val="00B56167"/>
    <w:rsid w:val="00B56861"/>
    <w:rsid w:val="00B56943"/>
    <w:rsid w:val="00B56A8A"/>
    <w:rsid w:val="00B56F42"/>
    <w:rsid w:val="00B57911"/>
    <w:rsid w:val="00B60B85"/>
    <w:rsid w:val="00B61338"/>
    <w:rsid w:val="00B61719"/>
    <w:rsid w:val="00B6187F"/>
    <w:rsid w:val="00B618B1"/>
    <w:rsid w:val="00B61938"/>
    <w:rsid w:val="00B61ED3"/>
    <w:rsid w:val="00B61F92"/>
    <w:rsid w:val="00B624C7"/>
    <w:rsid w:val="00B627DF"/>
    <w:rsid w:val="00B62813"/>
    <w:rsid w:val="00B628BB"/>
    <w:rsid w:val="00B62A0E"/>
    <w:rsid w:val="00B63030"/>
    <w:rsid w:val="00B6335F"/>
    <w:rsid w:val="00B633CA"/>
    <w:rsid w:val="00B63876"/>
    <w:rsid w:val="00B63BD1"/>
    <w:rsid w:val="00B63C41"/>
    <w:rsid w:val="00B63E76"/>
    <w:rsid w:val="00B642C2"/>
    <w:rsid w:val="00B64327"/>
    <w:rsid w:val="00B64B06"/>
    <w:rsid w:val="00B64C0D"/>
    <w:rsid w:val="00B65172"/>
    <w:rsid w:val="00B65505"/>
    <w:rsid w:val="00B65AF6"/>
    <w:rsid w:val="00B662D7"/>
    <w:rsid w:val="00B66CEC"/>
    <w:rsid w:val="00B66D90"/>
    <w:rsid w:val="00B67007"/>
    <w:rsid w:val="00B67A7D"/>
    <w:rsid w:val="00B67AB7"/>
    <w:rsid w:val="00B67C11"/>
    <w:rsid w:val="00B67D0A"/>
    <w:rsid w:val="00B7015B"/>
    <w:rsid w:val="00B70612"/>
    <w:rsid w:val="00B706B7"/>
    <w:rsid w:val="00B7093E"/>
    <w:rsid w:val="00B70D8E"/>
    <w:rsid w:val="00B70DF5"/>
    <w:rsid w:val="00B71343"/>
    <w:rsid w:val="00B71509"/>
    <w:rsid w:val="00B71F2D"/>
    <w:rsid w:val="00B72095"/>
    <w:rsid w:val="00B72F80"/>
    <w:rsid w:val="00B731D8"/>
    <w:rsid w:val="00B7321A"/>
    <w:rsid w:val="00B73A86"/>
    <w:rsid w:val="00B73B0F"/>
    <w:rsid w:val="00B73EDF"/>
    <w:rsid w:val="00B73F36"/>
    <w:rsid w:val="00B73F6E"/>
    <w:rsid w:val="00B742BA"/>
    <w:rsid w:val="00B746FF"/>
    <w:rsid w:val="00B74B03"/>
    <w:rsid w:val="00B74B92"/>
    <w:rsid w:val="00B74C1B"/>
    <w:rsid w:val="00B74D65"/>
    <w:rsid w:val="00B7520D"/>
    <w:rsid w:val="00B754F7"/>
    <w:rsid w:val="00B7581C"/>
    <w:rsid w:val="00B75ABE"/>
    <w:rsid w:val="00B76412"/>
    <w:rsid w:val="00B76498"/>
    <w:rsid w:val="00B76587"/>
    <w:rsid w:val="00B76750"/>
    <w:rsid w:val="00B76C95"/>
    <w:rsid w:val="00B76CE9"/>
    <w:rsid w:val="00B7729E"/>
    <w:rsid w:val="00B775A2"/>
    <w:rsid w:val="00B77ABC"/>
    <w:rsid w:val="00B77EBB"/>
    <w:rsid w:val="00B800E4"/>
    <w:rsid w:val="00B80DCC"/>
    <w:rsid w:val="00B80E60"/>
    <w:rsid w:val="00B8190A"/>
    <w:rsid w:val="00B81B5C"/>
    <w:rsid w:val="00B81D36"/>
    <w:rsid w:val="00B820A6"/>
    <w:rsid w:val="00B825FC"/>
    <w:rsid w:val="00B82C85"/>
    <w:rsid w:val="00B82DC5"/>
    <w:rsid w:val="00B82F23"/>
    <w:rsid w:val="00B83169"/>
    <w:rsid w:val="00B834BE"/>
    <w:rsid w:val="00B835DC"/>
    <w:rsid w:val="00B837D7"/>
    <w:rsid w:val="00B8381D"/>
    <w:rsid w:val="00B84287"/>
    <w:rsid w:val="00B8451A"/>
    <w:rsid w:val="00B84A6A"/>
    <w:rsid w:val="00B85630"/>
    <w:rsid w:val="00B858D4"/>
    <w:rsid w:val="00B864C0"/>
    <w:rsid w:val="00B86BFD"/>
    <w:rsid w:val="00B86FDF"/>
    <w:rsid w:val="00B8780B"/>
    <w:rsid w:val="00B878EE"/>
    <w:rsid w:val="00B87DB6"/>
    <w:rsid w:val="00B90262"/>
    <w:rsid w:val="00B90675"/>
    <w:rsid w:val="00B90DE3"/>
    <w:rsid w:val="00B90E2D"/>
    <w:rsid w:val="00B90EBE"/>
    <w:rsid w:val="00B91084"/>
    <w:rsid w:val="00B91090"/>
    <w:rsid w:val="00B91123"/>
    <w:rsid w:val="00B917BC"/>
    <w:rsid w:val="00B91C77"/>
    <w:rsid w:val="00B92188"/>
    <w:rsid w:val="00B9231C"/>
    <w:rsid w:val="00B92CBE"/>
    <w:rsid w:val="00B92F7A"/>
    <w:rsid w:val="00B940F4"/>
    <w:rsid w:val="00B94107"/>
    <w:rsid w:val="00B943B3"/>
    <w:rsid w:val="00B94CB2"/>
    <w:rsid w:val="00B94ECF"/>
    <w:rsid w:val="00B94EFB"/>
    <w:rsid w:val="00B955BF"/>
    <w:rsid w:val="00B959D1"/>
    <w:rsid w:val="00B962E2"/>
    <w:rsid w:val="00B9636B"/>
    <w:rsid w:val="00B968A5"/>
    <w:rsid w:val="00B96EE6"/>
    <w:rsid w:val="00B9791D"/>
    <w:rsid w:val="00B979C2"/>
    <w:rsid w:val="00B97AE5"/>
    <w:rsid w:val="00BA0312"/>
    <w:rsid w:val="00BA0897"/>
    <w:rsid w:val="00BA1210"/>
    <w:rsid w:val="00BA1544"/>
    <w:rsid w:val="00BA15C8"/>
    <w:rsid w:val="00BA16CA"/>
    <w:rsid w:val="00BA1734"/>
    <w:rsid w:val="00BA1865"/>
    <w:rsid w:val="00BA1B97"/>
    <w:rsid w:val="00BA2135"/>
    <w:rsid w:val="00BA2307"/>
    <w:rsid w:val="00BA2457"/>
    <w:rsid w:val="00BA24FB"/>
    <w:rsid w:val="00BA28DF"/>
    <w:rsid w:val="00BA2C90"/>
    <w:rsid w:val="00BA2D1C"/>
    <w:rsid w:val="00BA31E6"/>
    <w:rsid w:val="00BA3268"/>
    <w:rsid w:val="00BA390F"/>
    <w:rsid w:val="00BA3D96"/>
    <w:rsid w:val="00BA3DBE"/>
    <w:rsid w:val="00BA429D"/>
    <w:rsid w:val="00BA4A85"/>
    <w:rsid w:val="00BA55A2"/>
    <w:rsid w:val="00BA621A"/>
    <w:rsid w:val="00BA63E1"/>
    <w:rsid w:val="00BA668F"/>
    <w:rsid w:val="00BA672B"/>
    <w:rsid w:val="00BA673E"/>
    <w:rsid w:val="00BA6DC3"/>
    <w:rsid w:val="00BA74FB"/>
    <w:rsid w:val="00BA7593"/>
    <w:rsid w:val="00BA7858"/>
    <w:rsid w:val="00BA7D0F"/>
    <w:rsid w:val="00BA7E07"/>
    <w:rsid w:val="00BB00E6"/>
    <w:rsid w:val="00BB0296"/>
    <w:rsid w:val="00BB0670"/>
    <w:rsid w:val="00BB0845"/>
    <w:rsid w:val="00BB087B"/>
    <w:rsid w:val="00BB0B0E"/>
    <w:rsid w:val="00BB0B5A"/>
    <w:rsid w:val="00BB0B7B"/>
    <w:rsid w:val="00BB0B7C"/>
    <w:rsid w:val="00BB0E0F"/>
    <w:rsid w:val="00BB0FAA"/>
    <w:rsid w:val="00BB1115"/>
    <w:rsid w:val="00BB1266"/>
    <w:rsid w:val="00BB16B0"/>
    <w:rsid w:val="00BB1A82"/>
    <w:rsid w:val="00BB237F"/>
    <w:rsid w:val="00BB2895"/>
    <w:rsid w:val="00BB29B4"/>
    <w:rsid w:val="00BB2A57"/>
    <w:rsid w:val="00BB2B38"/>
    <w:rsid w:val="00BB2B71"/>
    <w:rsid w:val="00BB2CAD"/>
    <w:rsid w:val="00BB2F4F"/>
    <w:rsid w:val="00BB3C22"/>
    <w:rsid w:val="00BB3F8C"/>
    <w:rsid w:val="00BB44F4"/>
    <w:rsid w:val="00BB4A6D"/>
    <w:rsid w:val="00BB4B06"/>
    <w:rsid w:val="00BB4D27"/>
    <w:rsid w:val="00BB5190"/>
    <w:rsid w:val="00BB5312"/>
    <w:rsid w:val="00BB537C"/>
    <w:rsid w:val="00BB54CC"/>
    <w:rsid w:val="00BB5C19"/>
    <w:rsid w:val="00BB5FFB"/>
    <w:rsid w:val="00BB66CD"/>
    <w:rsid w:val="00BB6AA2"/>
    <w:rsid w:val="00BB6CFE"/>
    <w:rsid w:val="00BB7295"/>
    <w:rsid w:val="00BB78BF"/>
    <w:rsid w:val="00BB791D"/>
    <w:rsid w:val="00BB7A4D"/>
    <w:rsid w:val="00BC02ED"/>
    <w:rsid w:val="00BC05D3"/>
    <w:rsid w:val="00BC0B50"/>
    <w:rsid w:val="00BC13EE"/>
    <w:rsid w:val="00BC1914"/>
    <w:rsid w:val="00BC2353"/>
    <w:rsid w:val="00BC25FA"/>
    <w:rsid w:val="00BC276B"/>
    <w:rsid w:val="00BC2EED"/>
    <w:rsid w:val="00BC34FF"/>
    <w:rsid w:val="00BC3878"/>
    <w:rsid w:val="00BC4321"/>
    <w:rsid w:val="00BC4391"/>
    <w:rsid w:val="00BC43FD"/>
    <w:rsid w:val="00BC4640"/>
    <w:rsid w:val="00BC47ED"/>
    <w:rsid w:val="00BC5435"/>
    <w:rsid w:val="00BC54DF"/>
    <w:rsid w:val="00BC5E5D"/>
    <w:rsid w:val="00BC61A8"/>
    <w:rsid w:val="00BC62EC"/>
    <w:rsid w:val="00BC6A97"/>
    <w:rsid w:val="00BC6BF4"/>
    <w:rsid w:val="00BC6C59"/>
    <w:rsid w:val="00BC6FC0"/>
    <w:rsid w:val="00BC6FD4"/>
    <w:rsid w:val="00BC7165"/>
    <w:rsid w:val="00BC748F"/>
    <w:rsid w:val="00BC7C0E"/>
    <w:rsid w:val="00BD012E"/>
    <w:rsid w:val="00BD02EA"/>
    <w:rsid w:val="00BD083F"/>
    <w:rsid w:val="00BD0DD7"/>
    <w:rsid w:val="00BD1227"/>
    <w:rsid w:val="00BD255D"/>
    <w:rsid w:val="00BD30B9"/>
    <w:rsid w:val="00BD32B3"/>
    <w:rsid w:val="00BD3445"/>
    <w:rsid w:val="00BD40D2"/>
    <w:rsid w:val="00BD43F0"/>
    <w:rsid w:val="00BD49C7"/>
    <w:rsid w:val="00BD50C9"/>
    <w:rsid w:val="00BD5350"/>
    <w:rsid w:val="00BD5369"/>
    <w:rsid w:val="00BD5377"/>
    <w:rsid w:val="00BD5B0F"/>
    <w:rsid w:val="00BD5E44"/>
    <w:rsid w:val="00BD5F16"/>
    <w:rsid w:val="00BD6078"/>
    <w:rsid w:val="00BD69EF"/>
    <w:rsid w:val="00BD70E3"/>
    <w:rsid w:val="00BD754C"/>
    <w:rsid w:val="00BD77F6"/>
    <w:rsid w:val="00BD7C77"/>
    <w:rsid w:val="00BE01B7"/>
    <w:rsid w:val="00BE047A"/>
    <w:rsid w:val="00BE04F4"/>
    <w:rsid w:val="00BE05EA"/>
    <w:rsid w:val="00BE0794"/>
    <w:rsid w:val="00BE0A68"/>
    <w:rsid w:val="00BE0CD9"/>
    <w:rsid w:val="00BE0E5A"/>
    <w:rsid w:val="00BE134B"/>
    <w:rsid w:val="00BE1451"/>
    <w:rsid w:val="00BE1642"/>
    <w:rsid w:val="00BE2817"/>
    <w:rsid w:val="00BE2C78"/>
    <w:rsid w:val="00BE2E5E"/>
    <w:rsid w:val="00BE39E0"/>
    <w:rsid w:val="00BE427D"/>
    <w:rsid w:val="00BE4AA5"/>
    <w:rsid w:val="00BE4B6A"/>
    <w:rsid w:val="00BE4D40"/>
    <w:rsid w:val="00BE4E4C"/>
    <w:rsid w:val="00BE4F59"/>
    <w:rsid w:val="00BE4F77"/>
    <w:rsid w:val="00BE502E"/>
    <w:rsid w:val="00BE505C"/>
    <w:rsid w:val="00BE5070"/>
    <w:rsid w:val="00BE50FC"/>
    <w:rsid w:val="00BE54E0"/>
    <w:rsid w:val="00BE5B35"/>
    <w:rsid w:val="00BE5B44"/>
    <w:rsid w:val="00BE5D89"/>
    <w:rsid w:val="00BE60EF"/>
    <w:rsid w:val="00BE783E"/>
    <w:rsid w:val="00BE79DB"/>
    <w:rsid w:val="00BF0000"/>
    <w:rsid w:val="00BF07E3"/>
    <w:rsid w:val="00BF09DE"/>
    <w:rsid w:val="00BF0C07"/>
    <w:rsid w:val="00BF0CE2"/>
    <w:rsid w:val="00BF1279"/>
    <w:rsid w:val="00BF1BAC"/>
    <w:rsid w:val="00BF1DB1"/>
    <w:rsid w:val="00BF1EB9"/>
    <w:rsid w:val="00BF2240"/>
    <w:rsid w:val="00BF22D3"/>
    <w:rsid w:val="00BF25D3"/>
    <w:rsid w:val="00BF2812"/>
    <w:rsid w:val="00BF2846"/>
    <w:rsid w:val="00BF2883"/>
    <w:rsid w:val="00BF2A6A"/>
    <w:rsid w:val="00BF2BAC"/>
    <w:rsid w:val="00BF2FBE"/>
    <w:rsid w:val="00BF3010"/>
    <w:rsid w:val="00BF3180"/>
    <w:rsid w:val="00BF3478"/>
    <w:rsid w:val="00BF38B1"/>
    <w:rsid w:val="00BF3A53"/>
    <w:rsid w:val="00BF3DC1"/>
    <w:rsid w:val="00BF4119"/>
    <w:rsid w:val="00BF45E5"/>
    <w:rsid w:val="00BF492C"/>
    <w:rsid w:val="00BF4DB7"/>
    <w:rsid w:val="00BF5998"/>
    <w:rsid w:val="00BF5A15"/>
    <w:rsid w:val="00BF5B9D"/>
    <w:rsid w:val="00BF5CCB"/>
    <w:rsid w:val="00BF6B00"/>
    <w:rsid w:val="00BF6C8C"/>
    <w:rsid w:val="00BF6C8F"/>
    <w:rsid w:val="00BF6D93"/>
    <w:rsid w:val="00BF6F1D"/>
    <w:rsid w:val="00BF71A7"/>
    <w:rsid w:val="00BF767C"/>
    <w:rsid w:val="00BF7A28"/>
    <w:rsid w:val="00BF7F9B"/>
    <w:rsid w:val="00C00413"/>
    <w:rsid w:val="00C00A67"/>
    <w:rsid w:val="00C00F78"/>
    <w:rsid w:val="00C01A8D"/>
    <w:rsid w:val="00C01C01"/>
    <w:rsid w:val="00C01F78"/>
    <w:rsid w:val="00C024B8"/>
    <w:rsid w:val="00C02F97"/>
    <w:rsid w:val="00C03B09"/>
    <w:rsid w:val="00C042BB"/>
    <w:rsid w:val="00C042FD"/>
    <w:rsid w:val="00C042FE"/>
    <w:rsid w:val="00C04B3C"/>
    <w:rsid w:val="00C04F10"/>
    <w:rsid w:val="00C04F23"/>
    <w:rsid w:val="00C051C4"/>
    <w:rsid w:val="00C055C6"/>
    <w:rsid w:val="00C05D30"/>
    <w:rsid w:val="00C063A4"/>
    <w:rsid w:val="00C067FE"/>
    <w:rsid w:val="00C06CDE"/>
    <w:rsid w:val="00C06ECB"/>
    <w:rsid w:val="00C06F8E"/>
    <w:rsid w:val="00C07A8B"/>
    <w:rsid w:val="00C07D2B"/>
    <w:rsid w:val="00C07EF7"/>
    <w:rsid w:val="00C07FE2"/>
    <w:rsid w:val="00C10093"/>
    <w:rsid w:val="00C1060E"/>
    <w:rsid w:val="00C1087B"/>
    <w:rsid w:val="00C10A07"/>
    <w:rsid w:val="00C10A4A"/>
    <w:rsid w:val="00C10AA0"/>
    <w:rsid w:val="00C10BFB"/>
    <w:rsid w:val="00C1143A"/>
    <w:rsid w:val="00C1148E"/>
    <w:rsid w:val="00C11515"/>
    <w:rsid w:val="00C11573"/>
    <w:rsid w:val="00C1169E"/>
    <w:rsid w:val="00C11779"/>
    <w:rsid w:val="00C11845"/>
    <w:rsid w:val="00C12BB2"/>
    <w:rsid w:val="00C12F17"/>
    <w:rsid w:val="00C132C9"/>
    <w:rsid w:val="00C133F9"/>
    <w:rsid w:val="00C1349A"/>
    <w:rsid w:val="00C13C6E"/>
    <w:rsid w:val="00C13DA4"/>
    <w:rsid w:val="00C13FA0"/>
    <w:rsid w:val="00C145FC"/>
    <w:rsid w:val="00C14722"/>
    <w:rsid w:val="00C14B26"/>
    <w:rsid w:val="00C15FE3"/>
    <w:rsid w:val="00C16CAA"/>
    <w:rsid w:val="00C16D0E"/>
    <w:rsid w:val="00C16E63"/>
    <w:rsid w:val="00C175BE"/>
    <w:rsid w:val="00C17623"/>
    <w:rsid w:val="00C178DB"/>
    <w:rsid w:val="00C20219"/>
    <w:rsid w:val="00C2090E"/>
    <w:rsid w:val="00C20ACE"/>
    <w:rsid w:val="00C20E1F"/>
    <w:rsid w:val="00C2139D"/>
    <w:rsid w:val="00C21508"/>
    <w:rsid w:val="00C2159D"/>
    <w:rsid w:val="00C21EEE"/>
    <w:rsid w:val="00C22257"/>
    <w:rsid w:val="00C226F6"/>
    <w:rsid w:val="00C22F9B"/>
    <w:rsid w:val="00C23437"/>
    <w:rsid w:val="00C23D15"/>
    <w:rsid w:val="00C253F5"/>
    <w:rsid w:val="00C259DF"/>
    <w:rsid w:val="00C259EC"/>
    <w:rsid w:val="00C25B7D"/>
    <w:rsid w:val="00C261C3"/>
    <w:rsid w:val="00C266D7"/>
    <w:rsid w:val="00C26D5D"/>
    <w:rsid w:val="00C27193"/>
    <w:rsid w:val="00C275EC"/>
    <w:rsid w:val="00C30545"/>
    <w:rsid w:val="00C30B8F"/>
    <w:rsid w:val="00C30BFA"/>
    <w:rsid w:val="00C30ECE"/>
    <w:rsid w:val="00C30F3B"/>
    <w:rsid w:val="00C31143"/>
    <w:rsid w:val="00C312F4"/>
    <w:rsid w:val="00C31BC7"/>
    <w:rsid w:val="00C31D6F"/>
    <w:rsid w:val="00C31F98"/>
    <w:rsid w:val="00C32280"/>
    <w:rsid w:val="00C32DB3"/>
    <w:rsid w:val="00C32F16"/>
    <w:rsid w:val="00C3354F"/>
    <w:rsid w:val="00C33D66"/>
    <w:rsid w:val="00C3403E"/>
    <w:rsid w:val="00C3436C"/>
    <w:rsid w:val="00C34591"/>
    <w:rsid w:val="00C34809"/>
    <w:rsid w:val="00C352CA"/>
    <w:rsid w:val="00C35384"/>
    <w:rsid w:val="00C353D6"/>
    <w:rsid w:val="00C35781"/>
    <w:rsid w:val="00C35A91"/>
    <w:rsid w:val="00C35ABB"/>
    <w:rsid w:val="00C35D05"/>
    <w:rsid w:val="00C35DB4"/>
    <w:rsid w:val="00C3604A"/>
    <w:rsid w:val="00C3607E"/>
    <w:rsid w:val="00C36277"/>
    <w:rsid w:val="00C363F6"/>
    <w:rsid w:val="00C36845"/>
    <w:rsid w:val="00C375AB"/>
    <w:rsid w:val="00C375B0"/>
    <w:rsid w:val="00C4003C"/>
    <w:rsid w:val="00C40044"/>
    <w:rsid w:val="00C4009D"/>
    <w:rsid w:val="00C40875"/>
    <w:rsid w:val="00C40C6D"/>
    <w:rsid w:val="00C417AF"/>
    <w:rsid w:val="00C420B5"/>
    <w:rsid w:val="00C421F3"/>
    <w:rsid w:val="00C42A46"/>
    <w:rsid w:val="00C42B14"/>
    <w:rsid w:val="00C4328E"/>
    <w:rsid w:val="00C441B7"/>
    <w:rsid w:val="00C4459D"/>
    <w:rsid w:val="00C45405"/>
    <w:rsid w:val="00C454B0"/>
    <w:rsid w:val="00C45A10"/>
    <w:rsid w:val="00C45B88"/>
    <w:rsid w:val="00C45C20"/>
    <w:rsid w:val="00C4686C"/>
    <w:rsid w:val="00C4693B"/>
    <w:rsid w:val="00C46D97"/>
    <w:rsid w:val="00C46FC2"/>
    <w:rsid w:val="00C470CB"/>
    <w:rsid w:val="00C47275"/>
    <w:rsid w:val="00C473A1"/>
    <w:rsid w:val="00C501EA"/>
    <w:rsid w:val="00C504A4"/>
    <w:rsid w:val="00C50620"/>
    <w:rsid w:val="00C50CE0"/>
    <w:rsid w:val="00C50D10"/>
    <w:rsid w:val="00C50D29"/>
    <w:rsid w:val="00C50E43"/>
    <w:rsid w:val="00C50ECA"/>
    <w:rsid w:val="00C518AE"/>
    <w:rsid w:val="00C51918"/>
    <w:rsid w:val="00C527F7"/>
    <w:rsid w:val="00C52A65"/>
    <w:rsid w:val="00C52CBF"/>
    <w:rsid w:val="00C52F15"/>
    <w:rsid w:val="00C53167"/>
    <w:rsid w:val="00C534AA"/>
    <w:rsid w:val="00C537A3"/>
    <w:rsid w:val="00C53A1A"/>
    <w:rsid w:val="00C53A45"/>
    <w:rsid w:val="00C53D78"/>
    <w:rsid w:val="00C53FF1"/>
    <w:rsid w:val="00C54524"/>
    <w:rsid w:val="00C545E4"/>
    <w:rsid w:val="00C55575"/>
    <w:rsid w:val="00C5599E"/>
    <w:rsid w:val="00C563EB"/>
    <w:rsid w:val="00C564A4"/>
    <w:rsid w:val="00C5652F"/>
    <w:rsid w:val="00C56AF2"/>
    <w:rsid w:val="00C56E10"/>
    <w:rsid w:val="00C5717F"/>
    <w:rsid w:val="00C57A40"/>
    <w:rsid w:val="00C6101B"/>
    <w:rsid w:val="00C6119E"/>
    <w:rsid w:val="00C61327"/>
    <w:rsid w:val="00C6164C"/>
    <w:rsid w:val="00C61A25"/>
    <w:rsid w:val="00C62169"/>
    <w:rsid w:val="00C62879"/>
    <w:rsid w:val="00C62C24"/>
    <w:rsid w:val="00C62C57"/>
    <w:rsid w:val="00C62E8F"/>
    <w:rsid w:val="00C62F2B"/>
    <w:rsid w:val="00C638AA"/>
    <w:rsid w:val="00C63968"/>
    <w:rsid w:val="00C63E0F"/>
    <w:rsid w:val="00C63E9F"/>
    <w:rsid w:val="00C64D32"/>
    <w:rsid w:val="00C65851"/>
    <w:rsid w:val="00C65970"/>
    <w:rsid w:val="00C659A9"/>
    <w:rsid w:val="00C65BDF"/>
    <w:rsid w:val="00C65F14"/>
    <w:rsid w:val="00C66443"/>
    <w:rsid w:val="00C665E0"/>
    <w:rsid w:val="00C66BCE"/>
    <w:rsid w:val="00C672F8"/>
    <w:rsid w:val="00C67FA8"/>
    <w:rsid w:val="00C70109"/>
    <w:rsid w:val="00C70112"/>
    <w:rsid w:val="00C70114"/>
    <w:rsid w:val="00C70387"/>
    <w:rsid w:val="00C7050C"/>
    <w:rsid w:val="00C70553"/>
    <w:rsid w:val="00C70718"/>
    <w:rsid w:val="00C7078B"/>
    <w:rsid w:val="00C70A6A"/>
    <w:rsid w:val="00C70CC1"/>
    <w:rsid w:val="00C70FDF"/>
    <w:rsid w:val="00C71996"/>
    <w:rsid w:val="00C7210A"/>
    <w:rsid w:val="00C7296C"/>
    <w:rsid w:val="00C72D86"/>
    <w:rsid w:val="00C7331A"/>
    <w:rsid w:val="00C73ABA"/>
    <w:rsid w:val="00C73BD4"/>
    <w:rsid w:val="00C742DF"/>
    <w:rsid w:val="00C74C81"/>
    <w:rsid w:val="00C74D17"/>
    <w:rsid w:val="00C74E52"/>
    <w:rsid w:val="00C74F8D"/>
    <w:rsid w:val="00C7507C"/>
    <w:rsid w:val="00C7559A"/>
    <w:rsid w:val="00C75B6F"/>
    <w:rsid w:val="00C75BCE"/>
    <w:rsid w:val="00C75FCD"/>
    <w:rsid w:val="00C767DE"/>
    <w:rsid w:val="00C76860"/>
    <w:rsid w:val="00C76B0E"/>
    <w:rsid w:val="00C76D63"/>
    <w:rsid w:val="00C76E4F"/>
    <w:rsid w:val="00C77BE4"/>
    <w:rsid w:val="00C77CEE"/>
    <w:rsid w:val="00C77F6E"/>
    <w:rsid w:val="00C8033B"/>
    <w:rsid w:val="00C804CC"/>
    <w:rsid w:val="00C8074C"/>
    <w:rsid w:val="00C80B79"/>
    <w:rsid w:val="00C80DA7"/>
    <w:rsid w:val="00C80FCC"/>
    <w:rsid w:val="00C80FE9"/>
    <w:rsid w:val="00C81588"/>
    <w:rsid w:val="00C81948"/>
    <w:rsid w:val="00C81A19"/>
    <w:rsid w:val="00C8228A"/>
    <w:rsid w:val="00C827A5"/>
    <w:rsid w:val="00C82A42"/>
    <w:rsid w:val="00C830C8"/>
    <w:rsid w:val="00C83402"/>
    <w:rsid w:val="00C835E9"/>
    <w:rsid w:val="00C8446F"/>
    <w:rsid w:val="00C84620"/>
    <w:rsid w:val="00C84A9A"/>
    <w:rsid w:val="00C854E2"/>
    <w:rsid w:val="00C854F5"/>
    <w:rsid w:val="00C858DC"/>
    <w:rsid w:val="00C85C17"/>
    <w:rsid w:val="00C85E01"/>
    <w:rsid w:val="00C85E0E"/>
    <w:rsid w:val="00C85F9D"/>
    <w:rsid w:val="00C86422"/>
    <w:rsid w:val="00C86797"/>
    <w:rsid w:val="00C86F72"/>
    <w:rsid w:val="00C8739C"/>
    <w:rsid w:val="00C87CAF"/>
    <w:rsid w:val="00C908D8"/>
    <w:rsid w:val="00C90EBD"/>
    <w:rsid w:val="00C90FB8"/>
    <w:rsid w:val="00C9103A"/>
    <w:rsid w:val="00C91205"/>
    <w:rsid w:val="00C91245"/>
    <w:rsid w:val="00C9138D"/>
    <w:rsid w:val="00C91590"/>
    <w:rsid w:val="00C91AB6"/>
    <w:rsid w:val="00C928B1"/>
    <w:rsid w:val="00C92D6B"/>
    <w:rsid w:val="00C92E21"/>
    <w:rsid w:val="00C93102"/>
    <w:rsid w:val="00C9314E"/>
    <w:rsid w:val="00C931BD"/>
    <w:rsid w:val="00C93BDE"/>
    <w:rsid w:val="00C93E29"/>
    <w:rsid w:val="00C93E9C"/>
    <w:rsid w:val="00C9421B"/>
    <w:rsid w:val="00C9427D"/>
    <w:rsid w:val="00C9448C"/>
    <w:rsid w:val="00C94C65"/>
    <w:rsid w:val="00C952EC"/>
    <w:rsid w:val="00C95F85"/>
    <w:rsid w:val="00C9601F"/>
    <w:rsid w:val="00C96F47"/>
    <w:rsid w:val="00C972AD"/>
    <w:rsid w:val="00C97573"/>
    <w:rsid w:val="00C978C5"/>
    <w:rsid w:val="00C97933"/>
    <w:rsid w:val="00C97A4D"/>
    <w:rsid w:val="00C97C67"/>
    <w:rsid w:val="00CA0593"/>
    <w:rsid w:val="00CA0F38"/>
    <w:rsid w:val="00CA11BB"/>
    <w:rsid w:val="00CA1538"/>
    <w:rsid w:val="00CA1EEB"/>
    <w:rsid w:val="00CA2099"/>
    <w:rsid w:val="00CA2325"/>
    <w:rsid w:val="00CA28CB"/>
    <w:rsid w:val="00CA2FA7"/>
    <w:rsid w:val="00CA349F"/>
    <w:rsid w:val="00CA3B9A"/>
    <w:rsid w:val="00CA4275"/>
    <w:rsid w:val="00CA4568"/>
    <w:rsid w:val="00CA4ABF"/>
    <w:rsid w:val="00CA4EAE"/>
    <w:rsid w:val="00CA4FD6"/>
    <w:rsid w:val="00CA5122"/>
    <w:rsid w:val="00CA533B"/>
    <w:rsid w:val="00CA5513"/>
    <w:rsid w:val="00CA5776"/>
    <w:rsid w:val="00CA581E"/>
    <w:rsid w:val="00CA5FE0"/>
    <w:rsid w:val="00CA684A"/>
    <w:rsid w:val="00CA726B"/>
    <w:rsid w:val="00CA730D"/>
    <w:rsid w:val="00CA78F6"/>
    <w:rsid w:val="00CA7FD6"/>
    <w:rsid w:val="00CB025E"/>
    <w:rsid w:val="00CB03D2"/>
    <w:rsid w:val="00CB0405"/>
    <w:rsid w:val="00CB0B14"/>
    <w:rsid w:val="00CB0D33"/>
    <w:rsid w:val="00CB0E59"/>
    <w:rsid w:val="00CB1610"/>
    <w:rsid w:val="00CB1F9A"/>
    <w:rsid w:val="00CB2283"/>
    <w:rsid w:val="00CB2487"/>
    <w:rsid w:val="00CB39D1"/>
    <w:rsid w:val="00CB40F1"/>
    <w:rsid w:val="00CB41CA"/>
    <w:rsid w:val="00CB498B"/>
    <w:rsid w:val="00CB4A5D"/>
    <w:rsid w:val="00CB4C02"/>
    <w:rsid w:val="00CB4C36"/>
    <w:rsid w:val="00CB538C"/>
    <w:rsid w:val="00CB53B4"/>
    <w:rsid w:val="00CB5AE6"/>
    <w:rsid w:val="00CB5BC4"/>
    <w:rsid w:val="00CB5C87"/>
    <w:rsid w:val="00CB5E53"/>
    <w:rsid w:val="00CB6589"/>
    <w:rsid w:val="00CB686F"/>
    <w:rsid w:val="00CB6B2F"/>
    <w:rsid w:val="00CB70FD"/>
    <w:rsid w:val="00CB71A9"/>
    <w:rsid w:val="00CB769C"/>
    <w:rsid w:val="00CB79EA"/>
    <w:rsid w:val="00CB7FCF"/>
    <w:rsid w:val="00CC0013"/>
    <w:rsid w:val="00CC00B4"/>
    <w:rsid w:val="00CC01F6"/>
    <w:rsid w:val="00CC05A6"/>
    <w:rsid w:val="00CC0837"/>
    <w:rsid w:val="00CC0BDF"/>
    <w:rsid w:val="00CC1087"/>
    <w:rsid w:val="00CC144A"/>
    <w:rsid w:val="00CC1642"/>
    <w:rsid w:val="00CC16F7"/>
    <w:rsid w:val="00CC245B"/>
    <w:rsid w:val="00CC2484"/>
    <w:rsid w:val="00CC26F1"/>
    <w:rsid w:val="00CC3185"/>
    <w:rsid w:val="00CC35C4"/>
    <w:rsid w:val="00CC3AFC"/>
    <w:rsid w:val="00CC4734"/>
    <w:rsid w:val="00CC47F5"/>
    <w:rsid w:val="00CC4C9F"/>
    <w:rsid w:val="00CC4F10"/>
    <w:rsid w:val="00CC50B7"/>
    <w:rsid w:val="00CC5499"/>
    <w:rsid w:val="00CC57B3"/>
    <w:rsid w:val="00CC5F3D"/>
    <w:rsid w:val="00CC62EB"/>
    <w:rsid w:val="00CC6549"/>
    <w:rsid w:val="00CC6584"/>
    <w:rsid w:val="00CC7318"/>
    <w:rsid w:val="00CC78FB"/>
    <w:rsid w:val="00CC7C5A"/>
    <w:rsid w:val="00CD027C"/>
    <w:rsid w:val="00CD0790"/>
    <w:rsid w:val="00CD09DE"/>
    <w:rsid w:val="00CD0BEF"/>
    <w:rsid w:val="00CD1438"/>
    <w:rsid w:val="00CD1744"/>
    <w:rsid w:val="00CD190B"/>
    <w:rsid w:val="00CD1C77"/>
    <w:rsid w:val="00CD21D8"/>
    <w:rsid w:val="00CD2467"/>
    <w:rsid w:val="00CD250C"/>
    <w:rsid w:val="00CD29EF"/>
    <w:rsid w:val="00CD3316"/>
    <w:rsid w:val="00CD3C05"/>
    <w:rsid w:val="00CD4904"/>
    <w:rsid w:val="00CD4BE8"/>
    <w:rsid w:val="00CD4E69"/>
    <w:rsid w:val="00CD50DC"/>
    <w:rsid w:val="00CD59EB"/>
    <w:rsid w:val="00CD5A2E"/>
    <w:rsid w:val="00CD5FCC"/>
    <w:rsid w:val="00CD6465"/>
    <w:rsid w:val="00CD652C"/>
    <w:rsid w:val="00CD6639"/>
    <w:rsid w:val="00CD6D24"/>
    <w:rsid w:val="00CD77DB"/>
    <w:rsid w:val="00CE1161"/>
    <w:rsid w:val="00CE1282"/>
    <w:rsid w:val="00CE1476"/>
    <w:rsid w:val="00CE15D3"/>
    <w:rsid w:val="00CE1716"/>
    <w:rsid w:val="00CE1D9C"/>
    <w:rsid w:val="00CE1EC0"/>
    <w:rsid w:val="00CE1FDB"/>
    <w:rsid w:val="00CE2682"/>
    <w:rsid w:val="00CE2DB8"/>
    <w:rsid w:val="00CE2E16"/>
    <w:rsid w:val="00CE2FEF"/>
    <w:rsid w:val="00CE3001"/>
    <w:rsid w:val="00CE321C"/>
    <w:rsid w:val="00CE3482"/>
    <w:rsid w:val="00CE35D6"/>
    <w:rsid w:val="00CE3633"/>
    <w:rsid w:val="00CE37EC"/>
    <w:rsid w:val="00CE391C"/>
    <w:rsid w:val="00CE3E8A"/>
    <w:rsid w:val="00CE3F28"/>
    <w:rsid w:val="00CE4304"/>
    <w:rsid w:val="00CE5441"/>
    <w:rsid w:val="00CE54F0"/>
    <w:rsid w:val="00CE58B0"/>
    <w:rsid w:val="00CE5940"/>
    <w:rsid w:val="00CE6353"/>
    <w:rsid w:val="00CE6428"/>
    <w:rsid w:val="00CE6924"/>
    <w:rsid w:val="00CE69C7"/>
    <w:rsid w:val="00CE69E7"/>
    <w:rsid w:val="00CE6CC1"/>
    <w:rsid w:val="00CE74DC"/>
    <w:rsid w:val="00CE754B"/>
    <w:rsid w:val="00CE7B02"/>
    <w:rsid w:val="00CE7CA2"/>
    <w:rsid w:val="00CE7D7E"/>
    <w:rsid w:val="00CF039E"/>
    <w:rsid w:val="00CF05D5"/>
    <w:rsid w:val="00CF06C9"/>
    <w:rsid w:val="00CF11CB"/>
    <w:rsid w:val="00CF1813"/>
    <w:rsid w:val="00CF1D54"/>
    <w:rsid w:val="00CF1F07"/>
    <w:rsid w:val="00CF20A4"/>
    <w:rsid w:val="00CF247F"/>
    <w:rsid w:val="00CF2738"/>
    <w:rsid w:val="00CF2ACC"/>
    <w:rsid w:val="00CF2CE3"/>
    <w:rsid w:val="00CF2D2A"/>
    <w:rsid w:val="00CF2D8D"/>
    <w:rsid w:val="00CF3622"/>
    <w:rsid w:val="00CF4146"/>
    <w:rsid w:val="00CF4742"/>
    <w:rsid w:val="00CF4A2A"/>
    <w:rsid w:val="00CF4F20"/>
    <w:rsid w:val="00CF52D6"/>
    <w:rsid w:val="00CF5B75"/>
    <w:rsid w:val="00CF5D3B"/>
    <w:rsid w:val="00CF630B"/>
    <w:rsid w:val="00CF6A4F"/>
    <w:rsid w:val="00CF7931"/>
    <w:rsid w:val="00CF7C91"/>
    <w:rsid w:val="00CF7DCA"/>
    <w:rsid w:val="00CF7F40"/>
    <w:rsid w:val="00D001CE"/>
    <w:rsid w:val="00D00488"/>
    <w:rsid w:val="00D007A5"/>
    <w:rsid w:val="00D00B76"/>
    <w:rsid w:val="00D00EAA"/>
    <w:rsid w:val="00D010A0"/>
    <w:rsid w:val="00D01239"/>
    <w:rsid w:val="00D013A1"/>
    <w:rsid w:val="00D01406"/>
    <w:rsid w:val="00D017C4"/>
    <w:rsid w:val="00D01CAB"/>
    <w:rsid w:val="00D029AB"/>
    <w:rsid w:val="00D02A29"/>
    <w:rsid w:val="00D039A5"/>
    <w:rsid w:val="00D039E2"/>
    <w:rsid w:val="00D04209"/>
    <w:rsid w:val="00D04224"/>
    <w:rsid w:val="00D043D0"/>
    <w:rsid w:val="00D056A1"/>
    <w:rsid w:val="00D05743"/>
    <w:rsid w:val="00D057A0"/>
    <w:rsid w:val="00D06063"/>
    <w:rsid w:val="00D061E8"/>
    <w:rsid w:val="00D06460"/>
    <w:rsid w:val="00D06461"/>
    <w:rsid w:val="00D065E3"/>
    <w:rsid w:val="00D0719C"/>
    <w:rsid w:val="00D07625"/>
    <w:rsid w:val="00D07752"/>
    <w:rsid w:val="00D07D74"/>
    <w:rsid w:val="00D1074A"/>
    <w:rsid w:val="00D10887"/>
    <w:rsid w:val="00D109F9"/>
    <w:rsid w:val="00D115AE"/>
    <w:rsid w:val="00D119C3"/>
    <w:rsid w:val="00D11AE8"/>
    <w:rsid w:val="00D11C85"/>
    <w:rsid w:val="00D11CB3"/>
    <w:rsid w:val="00D11EF7"/>
    <w:rsid w:val="00D12A3E"/>
    <w:rsid w:val="00D12D51"/>
    <w:rsid w:val="00D12DE9"/>
    <w:rsid w:val="00D12FFE"/>
    <w:rsid w:val="00D1309D"/>
    <w:rsid w:val="00D1315D"/>
    <w:rsid w:val="00D1347A"/>
    <w:rsid w:val="00D13494"/>
    <w:rsid w:val="00D1384A"/>
    <w:rsid w:val="00D1439C"/>
    <w:rsid w:val="00D14764"/>
    <w:rsid w:val="00D14CDD"/>
    <w:rsid w:val="00D14D76"/>
    <w:rsid w:val="00D152CC"/>
    <w:rsid w:val="00D1576D"/>
    <w:rsid w:val="00D15ECC"/>
    <w:rsid w:val="00D165CB"/>
    <w:rsid w:val="00D1739C"/>
    <w:rsid w:val="00D17786"/>
    <w:rsid w:val="00D17D77"/>
    <w:rsid w:val="00D20481"/>
    <w:rsid w:val="00D2051C"/>
    <w:rsid w:val="00D20E5B"/>
    <w:rsid w:val="00D210AA"/>
    <w:rsid w:val="00D21210"/>
    <w:rsid w:val="00D2167F"/>
    <w:rsid w:val="00D2190F"/>
    <w:rsid w:val="00D21E1C"/>
    <w:rsid w:val="00D22F00"/>
    <w:rsid w:val="00D233CD"/>
    <w:rsid w:val="00D23873"/>
    <w:rsid w:val="00D23947"/>
    <w:rsid w:val="00D23A2C"/>
    <w:rsid w:val="00D23AC6"/>
    <w:rsid w:val="00D241E7"/>
    <w:rsid w:val="00D24BD2"/>
    <w:rsid w:val="00D250FC"/>
    <w:rsid w:val="00D25447"/>
    <w:rsid w:val="00D25E44"/>
    <w:rsid w:val="00D25EA3"/>
    <w:rsid w:val="00D25F51"/>
    <w:rsid w:val="00D262E6"/>
    <w:rsid w:val="00D262EB"/>
    <w:rsid w:val="00D26420"/>
    <w:rsid w:val="00D26C86"/>
    <w:rsid w:val="00D27030"/>
    <w:rsid w:val="00D27059"/>
    <w:rsid w:val="00D27733"/>
    <w:rsid w:val="00D27984"/>
    <w:rsid w:val="00D301FE"/>
    <w:rsid w:val="00D30678"/>
    <w:rsid w:val="00D30721"/>
    <w:rsid w:val="00D30C10"/>
    <w:rsid w:val="00D30D06"/>
    <w:rsid w:val="00D31BFA"/>
    <w:rsid w:val="00D3204C"/>
    <w:rsid w:val="00D321E2"/>
    <w:rsid w:val="00D32235"/>
    <w:rsid w:val="00D323FA"/>
    <w:rsid w:val="00D3280C"/>
    <w:rsid w:val="00D32D66"/>
    <w:rsid w:val="00D339CF"/>
    <w:rsid w:val="00D33A49"/>
    <w:rsid w:val="00D33B85"/>
    <w:rsid w:val="00D33BD1"/>
    <w:rsid w:val="00D341FA"/>
    <w:rsid w:val="00D34228"/>
    <w:rsid w:val="00D34377"/>
    <w:rsid w:val="00D34671"/>
    <w:rsid w:val="00D3470D"/>
    <w:rsid w:val="00D35911"/>
    <w:rsid w:val="00D35FB9"/>
    <w:rsid w:val="00D361B7"/>
    <w:rsid w:val="00D36AEF"/>
    <w:rsid w:val="00D36BD2"/>
    <w:rsid w:val="00D36E06"/>
    <w:rsid w:val="00D36E6F"/>
    <w:rsid w:val="00D3705A"/>
    <w:rsid w:val="00D371A1"/>
    <w:rsid w:val="00D373C2"/>
    <w:rsid w:val="00D3757D"/>
    <w:rsid w:val="00D37A34"/>
    <w:rsid w:val="00D4020B"/>
    <w:rsid w:val="00D40577"/>
    <w:rsid w:val="00D40B79"/>
    <w:rsid w:val="00D40BCB"/>
    <w:rsid w:val="00D40C37"/>
    <w:rsid w:val="00D40C88"/>
    <w:rsid w:val="00D40F0A"/>
    <w:rsid w:val="00D412FB"/>
    <w:rsid w:val="00D41AAF"/>
    <w:rsid w:val="00D4225E"/>
    <w:rsid w:val="00D4247C"/>
    <w:rsid w:val="00D42A1E"/>
    <w:rsid w:val="00D43D45"/>
    <w:rsid w:val="00D44DF3"/>
    <w:rsid w:val="00D44E08"/>
    <w:rsid w:val="00D451B1"/>
    <w:rsid w:val="00D458B1"/>
    <w:rsid w:val="00D459A1"/>
    <w:rsid w:val="00D45CBC"/>
    <w:rsid w:val="00D4614C"/>
    <w:rsid w:val="00D46A0D"/>
    <w:rsid w:val="00D46DDF"/>
    <w:rsid w:val="00D46FA8"/>
    <w:rsid w:val="00D47194"/>
    <w:rsid w:val="00D476C4"/>
    <w:rsid w:val="00D47B45"/>
    <w:rsid w:val="00D502F7"/>
    <w:rsid w:val="00D5044D"/>
    <w:rsid w:val="00D50477"/>
    <w:rsid w:val="00D50499"/>
    <w:rsid w:val="00D5082A"/>
    <w:rsid w:val="00D509AE"/>
    <w:rsid w:val="00D50A97"/>
    <w:rsid w:val="00D50E61"/>
    <w:rsid w:val="00D50E85"/>
    <w:rsid w:val="00D50FA7"/>
    <w:rsid w:val="00D515FD"/>
    <w:rsid w:val="00D51B55"/>
    <w:rsid w:val="00D51E65"/>
    <w:rsid w:val="00D51E9E"/>
    <w:rsid w:val="00D51FE1"/>
    <w:rsid w:val="00D52DE0"/>
    <w:rsid w:val="00D533A4"/>
    <w:rsid w:val="00D533AB"/>
    <w:rsid w:val="00D538D8"/>
    <w:rsid w:val="00D5398F"/>
    <w:rsid w:val="00D53A8D"/>
    <w:rsid w:val="00D54860"/>
    <w:rsid w:val="00D54874"/>
    <w:rsid w:val="00D54B7B"/>
    <w:rsid w:val="00D54D90"/>
    <w:rsid w:val="00D54E1C"/>
    <w:rsid w:val="00D54FD8"/>
    <w:rsid w:val="00D550A3"/>
    <w:rsid w:val="00D551B6"/>
    <w:rsid w:val="00D553A9"/>
    <w:rsid w:val="00D557E6"/>
    <w:rsid w:val="00D558DA"/>
    <w:rsid w:val="00D55A1A"/>
    <w:rsid w:val="00D55B47"/>
    <w:rsid w:val="00D5629B"/>
    <w:rsid w:val="00D57409"/>
    <w:rsid w:val="00D575F8"/>
    <w:rsid w:val="00D600FC"/>
    <w:rsid w:val="00D604B4"/>
    <w:rsid w:val="00D6052E"/>
    <w:rsid w:val="00D606B1"/>
    <w:rsid w:val="00D60736"/>
    <w:rsid w:val="00D609C0"/>
    <w:rsid w:val="00D60B80"/>
    <w:rsid w:val="00D616BD"/>
    <w:rsid w:val="00D617B5"/>
    <w:rsid w:val="00D618FB"/>
    <w:rsid w:val="00D6198A"/>
    <w:rsid w:val="00D61D86"/>
    <w:rsid w:val="00D6217D"/>
    <w:rsid w:val="00D622C0"/>
    <w:rsid w:val="00D625AB"/>
    <w:rsid w:val="00D629B0"/>
    <w:rsid w:val="00D629E6"/>
    <w:rsid w:val="00D62A9D"/>
    <w:rsid w:val="00D6365A"/>
    <w:rsid w:val="00D63866"/>
    <w:rsid w:val="00D6394D"/>
    <w:rsid w:val="00D63ACC"/>
    <w:rsid w:val="00D63B77"/>
    <w:rsid w:val="00D6406C"/>
    <w:rsid w:val="00D64096"/>
    <w:rsid w:val="00D6457E"/>
    <w:rsid w:val="00D6524B"/>
    <w:rsid w:val="00D66449"/>
    <w:rsid w:val="00D666BD"/>
    <w:rsid w:val="00D672D1"/>
    <w:rsid w:val="00D70471"/>
    <w:rsid w:val="00D71010"/>
    <w:rsid w:val="00D71296"/>
    <w:rsid w:val="00D7132C"/>
    <w:rsid w:val="00D723D0"/>
    <w:rsid w:val="00D7258C"/>
    <w:rsid w:val="00D72741"/>
    <w:rsid w:val="00D72E82"/>
    <w:rsid w:val="00D73179"/>
    <w:rsid w:val="00D7362F"/>
    <w:rsid w:val="00D736F4"/>
    <w:rsid w:val="00D73721"/>
    <w:rsid w:val="00D73838"/>
    <w:rsid w:val="00D73BBE"/>
    <w:rsid w:val="00D73FE9"/>
    <w:rsid w:val="00D741AA"/>
    <w:rsid w:val="00D741C0"/>
    <w:rsid w:val="00D744B9"/>
    <w:rsid w:val="00D74604"/>
    <w:rsid w:val="00D74BBD"/>
    <w:rsid w:val="00D74CFE"/>
    <w:rsid w:val="00D750A0"/>
    <w:rsid w:val="00D7581F"/>
    <w:rsid w:val="00D75C3A"/>
    <w:rsid w:val="00D75F46"/>
    <w:rsid w:val="00D76768"/>
    <w:rsid w:val="00D767B2"/>
    <w:rsid w:val="00D76B5A"/>
    <w:rsid w:val="00D7728D"/>
    <w:rsid w:val="00D777E4"/>
    <w:rsid w:val="00D77E8D"/>
    <w:rsid w:val="00D804F1"/>
    <w:rsid w:val="00D80530"/>
    <w:rsid w:val="00D81113"/>
    <w:rsid w:val="00D81697"/>
    <w:rsid w:val="00D816A0"/>
    <w:rsid w:val="00D81FEB"/>
    <w:rsid w:val="00D825BB"/>
    <w:rsid w:val="00D835A5"/>
    <w:rsid w:val="00D835DF"/>
    <w:rsid w:val="00D8365D"/>
    <w:rsid w:val="00D83706"/>
    <w:rsid w:val="00D83775"/>
    <w:rsid w:val="00D84868"/>
    <w:rsid w:val="00D84B38"/>
    <w:rsid w:val="00D84BB5"/>
    <w:rsid w:val="00D85A5F"/>
    <w:rsid w:val="00D85B35"/>
    <w:rsid w:val="00D85D02"/>
    <w:rsid w:val="00D864BE"/>
    <w:rsid w:val="00D8692A"/>
    <w:rsid w:val="00D86D30"/>
    <w:rsid w:val="00D870BB"/>
    <w:rsid w:val="00D87395"/>
    <w:rsid w:val="00D87AF1"/>
    <w:rsid w:val="00D90085"/>
    <w:rsid w:val="00D90413"/>
    <w:rsid w:val="00D90614"/>
    <w:rsid w:val="00D90BE1"/>
    <w:rsid w:val="00D913E3"/>
    <w:rsid w:val="00D913F7"/>
    <w:rsid w:val="00D914F2"/>
    <w:rsid w:val="00D917D5"/>
    <w:rsid w:val="00D91B6B"/>
    <w:rsid w:val="00D91DF1"/>
    <w:rsid w:val="00D91E97"/>
    <w:rsid w:val="00D91FAB"/>
    <w:rsid w:val="00D9280B"/>
    <w:rsid w:val="00D9302D"/>
    <w:rsid w:val="00D930FD"/>
    <w:rsid w:val="00D935D1"/>
    <w:rsid w:val="00D9377C"/>
    <w:rsid w:val="00D945F0"/>
    <w:rsid w:val="00D94BCC"/>
    <w:rsid w:val="00D94BD7"/>
    <w:rsid w:val="00D94FE4"/>
    <w:rsid w:val="00D9515D"/>
    <w:rsid w:val="00D95439"/>
    <w:rsid w:val="00D9578B"/>
    <w:rsid w:val="00D95A81"/>
    <w:rsid w:val="00D960FE"/>
    <w:rsid w:val="00D96514"/>
    <w:rsid w:val="00D965CE"/>
    <w:rsid w:val="00D967AD"/>
    <w:rsid w:val="00D9698B"/>
    <w:rsid w:val="00D96D45"/>
    <w:rsid w:val="00D97029"/>
    <w:rsid w:val="00D974BD"/>
    <w:rsid w:val="00D97795"/>
    <w:rsid w:val="00D97812"/>
    <w:rsid w:val="00D978A4"/>
    <w:rsid w:val="00D97C28"/>
    <w:rsid w:val="00D97CC7"/>
    <w:rsid w:val="00DA00A9"/>
    <w:rsid w:val="00DA0217"/>
    <w:rsid w:val="00DA0310"/>
    <w:rsid w:val="00DA037B"/>
    <w:rsid w:val="00DA0599"/>
    <w:rsid w:val="00DA0616"/>
    <w:rsid w:val="00DA0B15"/>
    <w:rsid w:val="00DA1AB7"/>
    <w:rsid w:val="00DA2079"/>
    <w:rsid w:val="00DA2153"/>
    <w:rsid w:val="00DA2156"/>
    <w:rsid w:val="00DA23A1"/>
    <w:rsid w:val="00DA2508"/>
    <w:rsid w:val="00DA272C"/>
    <w:rsid w:val="00DA281F"/>
    <w:rsid w:val="00DA2A11"/>
    <w:rsid w:val="00DA2C4A"/>
    <w:rsid w:val="00DA3AAA"/>
    <w:rsid w:val="00DA3D27"/>
    <w:rsid w:val="00DA3F00"/>
    <w:rsid w:val="00DA436F"/>
    <w:rsid w:val="00DA4C81"/>
    <w:rsid w:val="00DA4F97"/>
    <w:rsid w:val="00DA5423"/>
    <w:rsid w:val="00DA5508"/>
    <w:rsid w:val="00DA5661"/>
    <w:rsid w:val="00DA5B04"/>
    <w:rsid w:val="00DA5B14"/>
    <w:rsid w:val="00DA63A3"/>
    <w:rsid w:val="00DA68F4"/>
    <w:rsid w:val="00DA68FC"/>
    <w:rsid w:val="00DA6CD7"/>
    <w:rsid w:val="00DA6DAD"/>
    <w:rsid w:val="00DA7035"/>
    <w:rsid w:val="00DA735A"/>
    <w:rsid w:val="00DA75C5"/>
    <w:rsid w:val="00DA7845"/>
    <w:rsid w:val="00DB01FC"/>
    <w:rsid w:val="00DB022C"/>
    <w:rsid w:val="00DB058A"/>
    <w:rsid w:val="00DB0D27"/>
    <w:rsid w:val="00DB0E48"/>
    <w:rsid w:val="00DB16C9"/>
    <w:rsid w:val="00DB16E7"/>
    <w:rsid w:val="00DB1956"/>
    <w:rsid w:val="00DB1F34"/>
    <w:rsid w:val="00DB2265"/>
    <w:rsid w:val="00DB25D0"/>
    <w:rsid w:val="00DB28F0"/>
    <w:rsid w:val="00DB30BB"/>
    <w:rsid w:val="00DB325C"/>
    <w:rsid w:val="00DB33A4"/>
    <w:rsid w:val="00DB33BD"/>
    <w:rsid w:val="00DB3411"/>
    <w:rsid w:val="00DB373F"/>
    <w:rsid w:val="00DB385F"/>
    <w:rsid w:val="00DB3D7E"/>
    <w:rsid w:val="00DB4C27"/>
    <w:rsid w:val="00DB4D8F"/>
    <w:rsid w:val="00DB521E"/>
    <w:rsid w:val="00DB52BA"/>
    <w:rsid w:val="00DB5946"/>
    <w:rsid w:val="00DB5C2E"/>
    <w:rsid w:val="00DB5EE5"/>
    <w:rsid w:val="00DB5FF2"/>
    <w:rsid w:val="00DB60BD"/>
    <w:rsid w:val="00DB6337"/>
    <w:rsid w:val="00DB6426"/>
    <w:rsid w:val="00DB66A9"/>
    <w:rsid w:val="00DB6714"/>
    <w:rsid w:val="00DB6879"/>
    <w:rsid w:val="00DB6965"/>
    <w:rsid w:val="00DB717E"/>
    <w:rsid w:val="00DB77BB"/>
    <w:rsid w:val="00DB78C1"/>
    <w:rsid w:val="00DB7D5B"/>
    <w:rsid w:val="00DC0279"/>
    <w:rsid w:val="00DC0400"/>
    <w:rsid w:val="00DC0A4E"/>
    <w:rsid w:val="00DC0F82"/>
    <w:rsid w:val="00DC1700"/>
    <w:rsid w:val="00DC1C5F"/>
    <w:rsid w:val="00DC243A"/>
    <w:rsid w:val="00DC27F9"/>
    <w:rsid w:val="00DC2AF3"/>
    <w:rsid w:val="00DC2E16"/>
    <w:rsid w:val="00DC2ED2"/>
    <w:rsid w:val="00DC2EDE"/>
    <w:rsid w:val="00DC302C"/>
    <w:rsid w:val="00DC3AD5"/>
    <w:rsid w:val="00DC424C"/>
    <w:rsid w:val="00DC4783"/>
    <w:rsid w:val="00DC4C3E"/>
    <w:rsid w:val="00DC4CE8"/>
    <w:rsid w:val="00DC4DFF"/>
    <w:rsid w:val="00DC51D6"/>
    <w:rsid w:val="00DC55CD"/>
    <w:rsid w:val="00DC5DB3"/>
    <w:rsid w:val="00DC6141"/>
    <w:rsid w:val="00DC6262"/>
    <w:rsid w:val="00DC681C"/>
    <w:rsid w:val="00DC6FCE"/>
    <w:rsid w:val="00DC787D"/>
    <w:rsid w:val="00DC7F9F"/>
    <w:rsid w:val="00DD01C8"/>
    <w:rsid w:val="00DD0B0D"/>
    <w:rsid w:val="00DD1265"/>
    <w:rsid w:val="00DD12FC"/>
    <w:rsid w:val="00DD185D"/>
    <w:rsid w:val="00DD1977"/>
    <w:rsid w:val="00DD1F8F"/>
    <w:rsid w:val="00DD226B"/>
    <w:rsid w:val="00DD232F"/>
    <w:rsid w:val="00DD2CA5"/>
    <w:rsid w:val="00DD3471"/>
    <w:rsid w:val="00DD3A10"/>
    <w:rsid w:val="00DD474B"/>
    <w:rsid w:val="00DD4A99"/>
    <w:rsid w:val="00DD50C2"/>
    <w:rsid w:val="00DD5851"/>
    <w:rsid w:val="00DD5946"/>
    <w:rsid w:val="00DD5C09"/>
    <w:rsid w:val="00DD6479"/>
    <w:rsid w:val="00DD681D"/>
    <w:rsid w:val="00DD7183"/>
    <w:rsid w:val="00DD72F4"/>
    <w:rsid w:val="00DD7388"/>
    <w:rsid w:val="00DD77E5"/>
    <w:rsid w:val="00DD7C77"/>
    <w:rsid w:val="00DE18A4"/>
    <w:rsid w:val="00DE2130"/>
    <w:rsid w:val="00DE238E"/>
    <w:rsid w:val="00DE2775"/>
    <w:rsid w:val="00DE2BE0"/>
    <w:rsid w:val="00DE2C22"/>
    <w:rsid w:val="00DE2DF9"/>
    <w:rsid w:val="00DE31F3"/>
    <w:rsid w:val="00DE3259"/>
    <w:rsid w:val="00DE33D0"/>
    <w:rsid w:val="00DE34A3"/>
    <w:rsid w:val="00DE3794"/>
    <w:rsid w:val="00DE3824"/>
    <w:rsid w:val="00DE494A"/>
    <w:rsid w:val="00DE4C8B"/>
    <w:rsid w:val="00DE4DC5"/>
    <w:rsid w:val="00DE4EDE"/>
    <w:rsid w:val="00DE5257"/>
    <w:rsid w:val="00DE54FE"/>
    <w:rsid w:val="00DE58DB"/>
    <w:rsid w:val="00DE636E"/>
    <w:rsid w:val="00DE640A"/>
    <w:rsid w:val="00DE6456"/>
    <w:rsid w:val="00DE6BB5"/>
    <w:rsid w:val="00DE6DFB"/>
    <w:rsid w:val="00DE7DDF"/>
    <w:rsid w:val="00DE7F33"/>
    <w:rsid w:val="00DF067D"/>
    <w:rsid w:val="00DF06D0"/>
    <w:rsid w:val="00DF0916"/>
    <w:rsid w:val="00DF0CB7"/>
    <w:rsid w:val="00DF145B"/>
    <w:rsid w:val="00DF1D57"/>
    <w:rsid w:val="00DF1D5C"/>
    <w:rsid w:val="00DF20A4"/>
    <w:rsid w:val="00DF22BA"/>
    <w:rsid w:val="00DF2339"/>
    <w:rsid w:val="00DF2461"/>
    <w:rsid w:val="00DF294D"/>
    <w:rsid w:val="00DF3117"/>
    <w:rsid w:val="00DF3C33"/>
    <w:rsid w:val="00DF41C6"/>
    <w:rsid w:val="00DF41EB"/>
    <w:rsid w:val="00DF44D9"/>
    <w:rsid w:val="00DF4539"/>
    <w:rsid w:val="00DF47AC"/>
    <w:rsid w:val="00DF4D04"/>
    <w:rsid w:val="00DF5D3C"/>
    <w:rsid w:val="00DF5D7E"/>
    <w:rsid w:val="00DF641A"/>
    <w:rsid w:val="00DF6464"/>
    <w:rsid w:val="00DF678A"/>
    <w:rsid w:val="00DF7284"/>
    <w:rsid w:val="00DF72D4"/>
    <w:rsid w:val="00DF7338"/>
    <w:rsid w:val="00DF736D"/>
    <w:rsid w:val="00DF7863"/>
    <w:rsid w:val="00DF7994"/>
    <w:rsid w:val="00E00186"/>
    <w:rsid w:val="00E0027A"/>
    <w:rsid w:val="00E00468"/>
    <w:rsid w:val="00E00933"/>
    <w:rsid w:val="00E00A40"/>
    <w:rsid w:val="00E0129D"/>
    <w:rsid w:val="00E015EC"/>
    <w:rsid w:val="00E018BF"/>
    <w:rsid w:val="00E01AD5"/>
    <w:rsid w:val="00E01B37"/>
    <w:rsid w:val="00E0211C"/>
    <w:rsid w:val="00E02230"/>
    <w:rsid w:val="00E0288C"/>
    <w:rsid w:val="00E02A0D"/>
    <w:rsid w:val="00E02FFA"/>
    <w:rsid w:val="00E03183"/>
    <w:rsid w:val="00E03331"/>
    <w:rsid w:val="00E03356"/>
    <w:rsid w:val="00E037EA"/>
    <w:rsid w:val="00E03ED2"/>
    <w:rsid w:val="00E0416E"/>
    <w:rsid w:val="00E04208"/>
    <w:rsid w:val="00E051F3"/>
    <w:rsid w:val="00E055DC"/>
    <w:rsid w:val="00E05C88"/>
    <w:rsid w:val="00E06726"/>
    <w:rsid w:val="00E067AC"/>
    <w:rsid w:val="00E06A1D"/>
    <w:rsid w:val="00E06D08"/>
    <w:rsid w:val="00E07053"/>
    <w:rsid w:val="00E07125"/>
    <w:rsid w:val="00E072A4"/>
    <w:rsid w:val="00E0764B"/>
    <w:rsid w:val="00E07B0F"/>
    <w:rsid w:val="00E100BC"/>
    <w:rsid w:val="00E1021A"/>
    <w:rsid w:val="00E1035C"/>
    <w:rsid w:val="00E1100B"/>
    <w:rsid w:val="00E11764"/>
    <w:rsid w:val="00E11773"/>
    <w:rsid w:val="00E117A9"/>
    <w:rsid w:val="00E11AC1"/>
    <w:rsid w:val="00E11ACF"/>
    <w:rsid w:val="00E12895"/>
    <w:rsid w:val="00E12BFA"/>
    <w:rsid w:val="00E13282"/>
    <w:rsid w:val="00E13346"/>
    <w:rsid w:val="00E1344A"/>
    <w:rsid w:val="00E13E42"/>
    <w:rsid w:val="00E142ED"/>
    <w:rsid w:val="00E1431E"/>
    <w:rsid w:val="00E1449D"/>
    <w:rsid w:val="00E144D2"/>
    <w:rsid w:val="00E1462C"/>
    <w:rsid w:val="00E14FC4"/>
    <w:rsid w:val="00E15910"/>
    <w:rsid w:val="00E1596F"/>
    <w:rsid w:val="00E15C31"/>
    <w:rsid w:val="00E15C9B"/>
    <w:rsid w:val="00E161C8"/>
    <w:rsid w:val="00E163AE"/>
    <w:rsid w:val="00E1643A"/>
    <w:rsid w:val="00E16523"/>
    <w:rsid w:val="00E16AB0"/>
    <w:rsid w:val="00E16E25"/>
    <w:rsid w:val="00E17045"/>
    <w:rsid w:val="00E1708D"/>
    <w:rsid w:val="00E17221"/>
    <w:rsid w:val="00E1744A"/>
    <w:rsid w:val="00E17CAF"/>
    <w:rsid w:val="00E17D86"/>
    <w:rsid w:val="00E17EBF"/>
    <w:rsid w:val="00E2023A"/>
    <w:rsid w:val="00E209C8"/>
    <w:rsid w:val="00E20C69"/>
    <w:rsid w:val="00E2134B"/>
    <w:rsid w:val="00E2169B"/>
    <w:rsid w:val="00E2191F"/>
    <w:rsid w:val="00E21B34"/>
    <w:rsid w:val="00E21F78"/>
    <w:rsid w:val="00E2201E"/>
    <w:rsid w:val="00E223B2"/>
    <w:rsid w:val="00E22699"/>
    <w:rsid w:val="00E232AA"/>
    <w:rsid w:val="00E23585"/>
    <w:rsid w:val="00E23BC9"/>
    <w:rsid w:val="00E24176"/>
    <w:rsid w:val="00E2468F"/>
    <w:rsid w:val="00E2485E"/>
    <w:rsid w:val="00E2499B"/>
    <w:rsid w:val="00E24FCA"/>
    <w:rsid w:val="00E2584F"/>
    <w:rsid w:val="00E2597B"/>
    <w:rsid w:val="00E26117"/>
    <w:rsid w:val="00E26296"/>
    <w:rsid w:val="00E26ED4"/>
    <w:rsid w:val="00E26F6D"/>
    <w:rsid w:val="00E27069"/>
    <w:rsid w:val="00E2707F"/>
    <w:rsid w:val="00E274DA"/>
    <w:rsid w:val="00E276FB"/>
    <w:rsid w:val="00E303CF"/>
    <w:rsid w:val="00E304F7"/>
    <w:rsid w:val="00E30634"/>
    <w:rsid w:val="00E30722"/>
    <w:rsid w:val="00E30788"/>
    <w:rsid w:val="00E3085E"/>
    <w:rsid w:val="00E30B18"/>
    <w:rsid w:val="00E30BE7"/>
    <w:rsid w:val="00E30CB7"/>
    <w:rsid w:val="00E31846"/>
    <w:rsid w:val="00E31FEF"/>
    <w:rsid w:val="00E320FB"/>
    <w:rsid w:val="00E32505"/>
    <w:rsid w:val="00E3298F"/>
    <w:rsid w:val="00E334DE"/>
    <w:rsid w:val="00E3380E"/>
    <w:rsid w:val="00E3384B"/>
    <w:rsid w:val="00E33A70"/>
    <w:rsid w:val="00E34507"/>
    <w:rsid w:val="00E34A03"/>
    <w:rsid w:val="00E34ECA"/>
    <w:rsid w:val="00E350A8"/>
    <w:rsid w:val="00E35181"/>
    <w:rsid w:val="00E353F9"/>
    <w:rsid w:val="00E35654"/>
    <w:rsid w:val="00E3652E"/>
    <w:rsid w:val="00E36789"/>
    <w:rsid w:val="00E36B7D"/>
    <w:rsid w:val="00E36F35"/>
    <w:rsid w:val="00E36FD3"/>
    <w:rsid w:val="00E371EE"/>
    <w:rsid w:val="00E3723B"/>
    <w:rsid w:val="00E37329"/>
    <w:rsid w:val="00E37608"/>
    <w:rsid w:val="00E37DA8"/>
    <w:rsid w:val="00E402CA"/>
    <w:rsid w:val="00E40392"/>
    <w:rsid w:val="00E4042F"/>
    <w:rsid w:val="00E40ADF"/>
    <w:rsid w:val="00E40E97"/>
    <w:rsid w:val="00E41263"/>
    <w:rsid w:val="00E412B9"/>
    <w:rsid w:val="00E41639"/>
    <w:rsid w:val="00E41ADC"/>
    <w:rsid w:val="00E41CAE"/>
    <w:rsid w:val="00E41D15"/>
    <w:rsid w:val="00E4252D"/>
    <w:rsid w:val="00E4290D"/>
    <w:rsid w:val="00E42CBB"/>
    <w:rsid w:val="00E451E3"/>
    <w:rsid w:val="00E453DF"/>
    <w:rsid w:val="00E4566C"/>
    <w:rsid w:val="00E46558"/>
    <w:rsid w:val="00E46574"/>
    <w:rsid w:val="00E473F2"/>
    <w:rsid w:val="00E47D8B"/>
    <w:rsid w:val="00E47DC9"/>
    <w:rsid w:val="00E50721"/>
    <w:rsid w:val="00E50761"/>
    <w:rsid w:val="00E508E1"/>
    <w:rsid w:val="00E509FE"/>
    <w:rsid w:val="00E50E67"/>
    <w:rsid w:val="00E5157D"/>
    <w:rsid w:val="00E51EAD"/>
    <w:rsid w:val="00E52A41"/>
    <w:rsid w:val="00E52AAF"/>
    <w:rsid w:val="00E53506"/>
    <w:rsid w:val="00E5372F"/>
    <w:rsid w:val="00E540E9"/>
    <w:rsid w:val="00E549DE"/>
    <w:rsid w:val="00E54C46"/>
    <w:rsid w:val="00E55727"/>
    <w:rsid w:val="00E558E2"/>
    <w:rsid w:val="00E55EE8"/>
    <w:rsid w:val="00E55F59"/>
    <w:rsid w:val="00E5604A"/>
    <w:rsid w:val="00E5605B"/>
    <w:rsid w:val="00E5614B"/>
    <w:rsid w:val="00E56542"/>
    <w:rsid w:val="00E5667F"/>
    <w:rsid w:val="00E5678B"/>
    <w:rsid w:val="00E56C4B"/>
    <w:rsid w:val="00E56E5B"/>
    <w:rsid w:val="00E573F3"/>
    <w:rsid w:val="00E57610"/>
    <w:rsid w:val="00E57874"/>
    <w:rsid w:val="00E60268"/>
    <w:rsid w:val="00E60901"/>
    <w:rsid w:val="00E61114"/>
    <w:rsid w:val="00E61215"/>
    <w:rsid w:val="00E61D17"/>
    <w:rsid w:val="00E621EE"/>
    <w:rsid w:val="00E62355"/>
    <w:rsid w:val="00E6262F"/>
    <w:rsid w:val="00E6307B"/>
    <w:rsid w:val="00E631C7"/>
    <w:rsid w:val="00E638EB"/>
    <w:rsid w:val="00E63D12"/>
    <w:rsid w:val="00E64090"/>
    <w:rsid w:val="00E64867"/>
    <w:rsid w:val="00E6536C"/>
    <w:rsid w:val="00E654A9"/>
    <w:rsid w:val="00E65751"/>
    <w:rsid w:val="00E65EE2"/>
    <w:rsid w:val="00E66119"/>
    <w:rsid w:val="00E664F5"/>
    <w:rsid w:val="00E6665F"/>
    <w:rsid w:val="00E66DAE"/>
    <w:rsid w:val="00E67A65"/>
    <w:rsid w:val="00E67CAF"/>
    <w:rsid w:val="00E700D6"/>
    <w:rsid w:val="00E707EB"/>
    <w:rsid w:val="00E708FF"/>
    <w:rsid w:val="00E70A6C"/>
    <w:rsid w:val="00E70B3F"/>
    <w:rsid w:val="00E71F92"/>
    <w:rsid w:val="00E722B7"/>
    <w:rsid w:val="00E73354"/>
    <w:rsid w:val="00E73AE4"/>
    <w:rsid w:val="00E74352"/>
    <w:rsid w:val="00E74856"/>
    <w:rsid w:val="00E7518B"/>
    <w:rsid w:val="00E7554B"/>
    <w:rsid w:val="00E75A70"/>
    <w:rsid w:val="00E75DEE"/>
    <w:rsid w:val="00E76189"/>
    <w:rsid w:val="00E76799"/>
    <w:rsid w:val="00E774E1"/>
    <w:rsid w:val="00E7767D"/>
    <w:rsid w:val="00E80251"/>
    <w:rsid w:val="00E80991"/>
    <w:rsid w:val="00E80A40"/>
    <w:rsid w:val="00E81250"/>
    <w:rsid w:val="00E813F4"/>
    <w:rsid w:val="00E81463"/>
    <w:rsid w:val="00E819F6"/>
    <w:rsid w:val="00E81E20"/>
    <w:rsid w:val="00E82014"/>
    <w:rsid w:val="00E8201E"/>
    <w:rsid w:val="00E822E3"/>
    <w:rsid w:val="00E8278C"/>
    <w:rsid w:val="00E829AD"/>
    <w:rsid w:val="00E82C09"/>
    <w:rsid w:val="00E83066"/>
    <w:rsid w:val="00E8321D"/>
    <w:rsid w:val="00E832DB"/>
    <w:rsid w:val="00E833D7"/>
    <w:rsid w:val="00E839AB"/>
    <w:rsid w:val="00E849C7"/>
    <w:rsid w:val="00E84BBC"/>
    <w:rsid w:val="00E84C12"/>
    <w:rsid w:val="00E84E14"/>
    <w:rsid w:val="00E853F2"/>
    <w:rsid w:val="00E8566F"/>
    <w:rsid w:val="00E85E4A"/>
    <w:rsid w:val="00E866E9"/>
    <w:rsid w:val="00E86B7A"/>
    <w:rsid w:val="00E86B94"/>
    <w:rsid w:val="00E86DED"/>
    <w:rsid w:val="00E87508"/>
    <w:rsid w:val="00E8763B"/>
    <w:rsid w:val="00E87885"/>
    <w:rsid w:val="00E87B11"/>
    <w:rsid w:val="00E87CC4"/>
    <w:rsid w:val="00E906FC"/>
    <w:rsid w:val="00E90B20"/>
    <w:rsid w:val="00E912DE"/>
    <w:rsid w:val="00E91596"/>
    <w:rsid w:val="00E9249A"/>
    <w:rsid w:val="00E925C3"/>
    <w:rsid w:val="00E92E20"/>
    <w:rsid w:val="00E9375D"/>
    <w:rsid w:val="00E93980"/>
    <w:rsid w:val="00E93D45"/>
    <w:rsid w:val="00E94AC3"/>
    <w:rsid w:val="00E95568"/>
    <w:rsid w:val="00E95A42"/>
    <w:rsid w:val="00E95DC9"/>
    <w:rsid w:val="00E95F59"/>
    <w:rsid w:val="00E962EA"/>
    <w:rsid w:val="00E97020"/>
    <w:rsid w:val="00E9751D"/>
    <w:rsid w:val="00E97A01"/>
    <w:rsid w:val="00EA01C6"/>
    <w:rsid w:val="00EA05C2"/>
    <w:rsid w:val="00EA0EEA"/>
    <w:rsid w:val="00EA15FF"/>
    <w:rsid w:val="00EA16D2"/>
    <w:rsid w:val="00EA1F36"/>
    <w:rsid w:val="00EA2174"/>
    <w:rsid w:val="00EA25A0"/>
    <w:rsid w:val="00EA26C7"/>
    <w:rsid w:val="00EA2B66"/>
    <w:rsid w:val="00EA34FE"/>
    <w:rsid w:val="00EA40B1"/>
    <w:rsid w:val="00EA4174"/>
    <w:rsid w:val="00EA4E55"/>
    <w:rsid w:val="00EA4EF3"/>
    <w:rsid w:val="00EA5911"/>
    <w:rsid w:val="00EA5F68"/>
    <w:rsid w:val="00EA5FA8"/>
    <w:rsid w:val="00EA5FDD"/>
    <w:rsid w:val="00EA61C7"/>
    <w:rsid w:val="00EA69D1"/>
    <w:rsid w:val="00EA77BE"/>
    <w:rsid w:val="00EA7AC7"/>
    <w:rsid w:val="00EA7BF6"/>
    <w:rsid w:val="00EA7CD0"/>
    <w:rsid w:val="00EA7D46"/>
    <w:rsid w:val="00EB064C"/>
    <w:rsid w:val="00EB17DE"/>
    <w:rsid w:val="00EB2171"/>
    <w:rsid w:val="00EB2355"/>
    <w:rsid w:val="00EB2628"/>
    <w:rsid w:val="00EB27AB"/>
    <w:rsid w:val="00EB27F7"/>
    <w:rsid w:val="00EB4466"/>
    <w:rsid w:val="00EB44C6"/>
    <w:rsid w:val="00EB47EB"/>
    <w:rsid w:val="00EB4917"/>
    <w:rsid w:val="00EB5854"/>
    <w:rsid w:val="00EB588D"/>
    <w:rsid w:val="00EB5DF1"/>
    <w:rsid w:val="00EB6116"/>
    <w:rsid w:val="00EB633E"/>
    <w:rsid w:val="00EB661D"/>
    <w:rsid w:val="00EB6789"/>
    <w:rsid w:val="00EB6840"/>
    <w:rsid w:val="00EB6DB0"/>
    <w:rsid w:val="00EB72B0"/>
    <w:rsid w:val="00EB793A"/>
    <w:rsid w:val="00EB7A23"/>
    <w:rsid w:val="00EB7BE4"/>
    <w:rsid w:val="00EC0307"/>
    <w:rsid w:val="00EC04C7"/>
    <w:rsid w:val="00EC0D85"/>
    <w:rsid w:val="00EC0FA3"/>
    <w:rsid w:val="00EC160D"/>
    <w:rsid w:val="00EC1636"/>
    <w:rsid w:val="00EC212A"/>
    <w:rsid w:val="00EC2427"/>
    <w:rsid w:val="00EC25BA"/>
    <w:rsid w:val="00EC3DF1"/>
    <w:rsid w:val="00EC436E"/>
    <w:rsid w:val="00EC4423"/>
    <w:rsid w:val="00EC44A2"/>
    <w:rsid w:val="00EC45B8"/>
    <w:rsid w:val="00EC4BE9"/>
    <w:rsid w:val="00EC50EF"/>
    <w:rsid w:val="00EC534C"/>
    <w:rsid w:val="00EC55E3"/>
    <w:rsid w:val="00EC57FF"/>
    <w:rsid w:val="00EC5854"/>
    <w:rsid w:val="00EC6032"/>
    <w:rsid w:val="00EC63EC"/>
    <w:rsid w:val="00EC64B5"/>
    <w:rsid w:val="00EC6AB3"/>
    <w:rsid w:val="00EC7199"/>
    <w:rsid w:val="00EC73A3"/>
    <w:rsid w:val="00EC74EF"/>
    <w:rsid w:val="00EC782D"/>
    <w:rsid w:val="00EC785F"/>
    <w:rsid w:val="00EC7CA9"/>
    <w:rsid w:val="00ED064B"/>
    <w:rsid w:val="00ED0C81"/>
    <w:rsid w:val="00ED1953"/>
    <w:rsid w:val="00ED228C"/>
    <w:rsid w:val="00ED2840"/>
    <w:rsid w:val="00ED2929"/>
    <w:rsid w:val="00ED29EE"/>
    <w:rsid w:val="00ED2CD7"/>
    <w:rsid w:val="00ED315D"/>
    <w:rsid w:val="00ED35E7"/>
    <w:rsid w:val="00ED41CC"/>
    <w:rsid w:val="00ED4C1D"/>
    <w:rsid w:val="00ED4E89"/>
    <w:rsid w:val="00ED4EF5"/>
    <w:rsid w:val="00ED583B"/>
    <w:rsid w:val="00ED5975"/>
    <w:rsid w:val="00ED5A67"/>
    <w:rsid w:val="00ED62AD"/>
    <w:rsid w:val="00ED6B28"/>
    <w:rsid w:val="00ED720D"/>
    <w:rsid w:val="00ED7331"/>
    <w:rsid w:val="00ED7D5E"/>
    <w:rsid w:val="00EE024C"/>
    <w:rsid w:val="00EE0C77"/>
    <w:rsid w:val="00EE0E76"/>
    <w:rsid w:val="00EE13D1"/>
    <w:rsid w:val="00EE147C"/>
    <w:rsid w:val="00EE18E9"/>
    <w:rsid w:val="00EE20F5"/>
    <w:rsid w:val="00EE2187"/>
    <w:rsid w:val="00EE2478"/>
    <w:rsid w:val="00EE2571"/>
    <w:rsid w:val="00EE2D8A"/>
    <w:rsid w:val="00EE2E63"/>
    <w:rsid w:val="00EE2EC9"/>
    <w:rsid w:val="00EE31BC"/>
    <w:rsid w:val="00EE363C"/>
    <w:rsid w:val="00EE37D6"/>
    <w:rsid w:val="00EE3EB4"/>
    <w:rsid w:val="00EE3EED"/>
    <w:rsid w:val="00EE47BC"/>
    <w:rsid w:val="00EE4D05"/>
    <w:rsid w:val="00EE56B0"/>
    <w:rsid w:val="00EE5A4C"/>
    <w:rsid w:val="00EE5EEB"/>
    <w:rsid w:val="00EE5F97"/>
    <w:rsid w:val="00EE6A82"/>
    <w:rsid w:val="00EE6E53"/>
    <w:rsid w:val="00EE6FDA"/>
    <w:rsid w:val="00EE6FF7"/>
    <w:rsid w:val="00EE7278"/>
    <w:rsid w:val="00EF0298"/>
    <w:rsid w:val="00EF02BA"/>
    <w:rsid w:val="00EF0331"/>
    <w:rsid w:val="00EF0AFF"/>
    <w:rsid w:val="00EF0B8B"/>
    <w:rsid w:val="00EF0C5B"/>
    <w:rsid w:val="00EF0CF2"/>
    <w:rsid w:val="00EF0E1B"/>
    <w:rsid w:val="00EF0F60"/>
    <w:rsid w:val="00EF1272"/>
    <w:rsid w:val="00EF172C"/>
    <w:rsid w:val="00EF1BF7"/>
    <w:rsid w:val="00EF1E64"/>
    <w:rsid w:val="00EF2B47"/>
    <w:rsid w:val="00EF2DC0"/>
    <w:rsid w:val="00EF2DF3"/>
    <w:rsid w:val="00EF2E49"/>
    <w:rsid w:val="00EF3214"/>
    <w:rsid w:val="00EF33E6"/>
    <w:rsid w:val="00EF360C"/>
    <w:rsid w:val="00EF38EC"/>
    <w:rsid w:val="00EF3A3F"/>
    <w:rsid w:val="00EF3B54"/>
    <w:rsid w:val="00EF3BE6"/>
    <w:rsid w:val="00EF3FC3"/>
    <w:rsid w:val="00EF417B"/>
    <w:rsid w:val="00EF42BF"/>
    <w:rsid w:val="00EF437E"/>
    <w:rsid w:val="00EF4662"/>
    <w:rsid w:val="00EF5178"/>
    <w:rsid w:val="00EF5249"/>
    <w:rsid w:val="00EF5DC1"/>
    <w:rsid w:val="00EF6406"/>
    <w:rsid w:val="00EF65F1"/>
    <w:rsid w:val="00EF69A1"/>
    <w:rsid w:val="00EF6A36"/>
    <w:rsid w:val="00EF6CD2"/>
    <w:rsid w:val="00EF7488"/>
    <w:rsid w:val="00EF7CAE"/>
    <w:rsid w:val="00F0064A"/>
    <w:rsid w:val="00F0069C"/>
    <w:rsid w:val="00F00BD0"/>
    <w:rsid w:val="00F01885"/>
    <w:rsid w:val="00F020BB"/>
    <w:rsid w:val="00F0225B"/>
    <w:rsid w:val="00F0262F"/>
    <w:rsid w:val="00F02CFA"/>
    <w:rsid w:val="00F0388D"/>
    <w:rsid w:val="00F04405"/>
    <w:rsid w:val="00F04BC5"/>
    <w:rsid w:val="00F04BF0"/>
    <w:rsid w:val="00F04DC9"/>
    <w:rsid w:val="00F05047"/>
    <w:rsid w:val="00F05458"/>
    <w:rsid w:val="00F05A47"/>
    <w:rsid w:val="00F05BC1"/>
    <w:rsid w:val="00F06190"/>
    <w:rsid w:val="00F0671C"/>
    <w:rsid w:val="00F06788"/>
    <w:rsid w:val="00F07494"/>
    <w:rsid w:val="00F0789F"/>
    <w:rsid w:val="00F0797C"/>
    <w:rsid w:val="00F101A5"/>
    <w:rsid w:val="00F103B7"/>
    <w:rsid w:val="00F10433"/>
    <w:rsid w:val="00F10C6A"/>
    <w:rsid w:val="00F113DA"/>
    <w:rsid w:val="00F11EC9"/>
    <w:rsid w:val="00F1239B"/>
    <w:rsid w:val="00F127FD"/>
    <w:rsid w:val="00F1294D"/>
    <w:rsid w:val="00F12DFE"/>
    <w:rsid w:val="00F13049"/>
    <w:rsid w:val="00F13409"/>
    <w:rsid w:val="00F136BF"/>
    <w:rsid w:val="00F137F3"/>
    <w:rsid w:val="00F13B31"/>
    <w:rsid w:val="00F14057"/>
    <w:rsid w:val="00F1409F"/>
    <w:rsid w:val="00F140BA"/>
    <w:rsid w:val="00F14405"/>
    <w:rsid w:val="00F14A43"/>
    <w:rsid w:val="00F14C98"/>
    <w:rsid w:val="00F14CDB"/>
    <w:rsid w:val="00F14EC2"/>
    <w:rsid w:val="00F150CD"/>
    <w:rsid w:val="00F1531D"/>
    <w:rsid w:val="00F1539B"/>
    <w:rsid w:val="00F15541"/>
    <w:rsid w:val="00F15B3D"/>
    <w:rsid w:val="00F15D35"/>
    <w:rsid w:val="00F15F5F"/>
    <w:rsid w:val="00F165C7"/>
    <w:rsid w:val="00F16CB5"/>
    <w:rsid w:val="00F17106"/>
    <w:rsid w:val="00F17171"/>
    <w:rsid w:val="00F171B2"/>
    <w:rsid w:val="00F173FB"/>
    <w:rsid w:val="00F175E2"/>
    <w:rsid w:val="00F179E3"/>
    <w:rsid w:val="00F200B4"/>
    <w:rsid w:val="00F20368"/>
    <w:rsid w:val="00F20462"/>
    <w:rsid w:val="00F2064E"/>
    <w:rsid w:val="00F20934"/>
    <w:rsid w:val="00F20EDA"/>
    <w:rsid w:val="00F21C66"/>
    <w:rsid w:val="00F2227C"/>
    <w:rsid w:val="00F224DD"/>
    <w:rsid w:val="00F2285F"/>
    <w:rsid w:val="00F228BA"/>
    <w:rsid w:val="00F22C50"/>
    <w:rsid w:val="00F22CF3"/>
    <w:rsid w:val="00F23744"/>
    <w:rsid w:val="00F2380A"/>
    <w:rsid w:val="00F2393F"/>
    <w:rsid w:val="00F23A50"/>
    <w:rsid w:val="00F23FC1"/>
    <w:rsid w:val="00F24E40"/>
    <w:rsid w:val="00F2513C"/>
    <w:rsid w:val="00F25148"/>
    <w:rsid w:val="00F2515E"/>
    <w:rsid w:val="00F2577F"/>
    <w:rsid w:val="00F25A17"/>
    <w:rsid w:val="00F25C69"/>
    <w:rsid w:val="00F25C90"/>
    <w:rsid w:val="00F25FFA"/>
    <w:rsid w:val="00F26723"/>
    <w:rsid w:val="00F26DF6"/>
    <w:rsid w:val="00F2726E"/>
    <w:rsid w:val="00F2750E"/>
    <w:rsid w:val="00F279BC"/>
    <w:rsid w:val="00F27CD3"/>
    <w:rsid w:val="00F27D84"/>
    <w:rsid w:val="00F27E87"/>
    <w:rsid w:val="00F304C1"/>
    <w:rsid w:val="00F304D4"/>
    <w:rsid w:val="00F305B8"/>
    <w:rsid w:val="00F30766"/>
    <w:rsid w:val="00F30E33"/>
    <w:rsid w:val="00F3152B"/>
    <w:rsid w:val="00F315E0"/>
    <w:rsid w:val="00F3179A"/>
    <w:rsid w:val="00F31C17"/>
    <w:rsid w:val="00F32562"/>
    <w:rsid w:val="00F32630"/>
    <w:rsid w:val="00F32863"/>
    <w:rsid w:val="00F33B17"/>
    <w:rsid w:val="00F33BD5"/>
    <w:rsid w:val="00F33C7D"/>
    <w:rsid w:val="00F33DFE"/>
    <w:rsid w:val="00F342C1"/>
    <w:rsid w:val="00F347ED"/>
    <w:rsid w:val="00F35678"/>
    <w:rsid w:val="00F357DD"/>
    <w:rsid w:val="00F36398"/>
    <w:rsid w:val="00F366BB"/>
    <w:rsid w:val="00F36CEE"/>
    <w:rsid w:val="00F37034"/>
    <w:rsid w:val="00F3753F"/>
    <w:rsid w:val="00F37AE9"/>
    <w:rsid w:val="00F37D30"/>
    <w:rsid w:val="00F37F7A"/>
    <w:rsid w:val="00F401DC"/>
    <w:rsid w:val="00F403DE"/>
    <w:rsid w:val="00F40AF3"/>
    <w:rsid w:val="00F40B82"/>
    <w:rsid w:val="00F40C64"/>
    <w:rsid w:val="00F40E06"/>
    <w:rsid w:val="00F412C9"/>
    <w:rsid w:val="00F414D2"/>
    <w:rsid w:val="00F418AF"/>
    <w:rsid w:val="00F418C2"/>
    <w:rsid w:val="00F419A8"/>
    <w:rsid w:val="00F41A0A"/>
    <w:rsid w:val="00F425A7"/>
    <w:rsid w:val="00F42883"/>
    <w:rsid w:val="00F429E2"/>
    <w:rsid w:val="00F42A4A"/>
    <w:rsid w:val="00F4328E"/>
    <w:rsid w:val="00F4350A"/>
    <w:rsid w:val="00F43871"/>
    <w:rsid w:val="00F438C7"/>
    <w:rsid w:val="00F43C2E"/>
    <w:rsid w:val="00F43D31"/>
    <w:rsid w:val="00F44624"/>
    <w:rsid w:val="00F446AA"/>
    <w:rsid w:val="00F44AB1"/>
    <w:rsid w:val="00F4529A"/>
    <w:rsid w:val="00F461DF"/>
    <w:rsid w:val="00F468BE"/>
    <w:rsid w:val="00F4706C"/>
    <w:rsid w:val="00F472A3"/>
    <w:rsid w:val="00F475F7"/>
    <w:rsid w:val="00F47CD7"/>
    <w:rsid w:val="00F47F5D"/>
    <w:rsid w:val="00F5019A"/>
    <w:rsid w:val="00F50AB2"/>
    <w:rsid w:val="00F51149"/>
    <w:rsid w:val="00F51773"/>
    <w:rsid w:val="00F517CF"/>
    <w:rsid w:val="00F51913"/>
    <w:rsid w:val="00F51CD8"/>
    <w:rsid w:val="00F520C3"/>
    <w:rsid w:val="00F520F9"/>
    <w:rsid w:val="00F52172"/>
    <w:rsid w:val="00F5234D"/>
    <w:rsid w:val="00F52AE9"/>
    <w:rsid w:val="00F532B7"/>
    <w:rsid w:val="00F535F4"/>
    <w:rsid w:val="00F536A5"/>
    <w:rsid w:val="00F53878"/>
    <w:rsid w:val="00F53DDE"/>
    <w:rsid w:val="00F53E4D"/>
    <w:rsid w:val="00F5460D"/>
    <w:rsid w:val="00F549DB"/>
    <w:rsid w:val="00F54A2B"/>
    <w:rsid w:val="00F54B3C"/>
    <w:rsid w:val="00F54CCB"/>
    <w:rsid w:val="00F5531B"/>
    <w:rsid w:val="00F556FA"/>
    <w:rsid w:val="00F55D91"/>
    <w:rsid w:val="00F55E5E"/>
    <w:rsid w:val="00F569D5"/>
    <w:rsid w:val="00F56C7D"/>
    <w:rsid w:val="00F56DC1"/>
    <w:rsid w:val="00F605D8"/>
    <w:rsid w:val="00F609AE"/>
    <w:rsid w:val="00F60AD3"/>
    <w:rsid w:val="00F60C1B"/>
    <w:rsid w:val="00F6138B"/>
    <w:rsid w:val="00F61635"/>
    <w:rsid w:val="00F61766"/>
    <w:rsid w:val="00F619BD"/>
    <w:rsid w:val="00F6216A"/>
    <w:rsid w:val="00F62AD7"/>
    <w:rsid w:val="00F62E49"/>
    <w:rsid w:val="00F633E8"/>
    <w:rsid w:val="00F6341C"/>
    <w:rsid w:val="00F6396E"/>
    <w:rsid w:val="00F63B28"/>
    <w:rsid w:val="00F63C60"/>
    <w:rsid w:val="00F64919"/>
    <w:rsid w:val="00F651B3"/>
    <w:rsid w:val="00F653D3"/>
    <w:rsid w:val="00F65620"/>
    <w:rsid w:val="00F659BD"/>
    <w:rsid w:val="00F65D0F"/>
    <w:rsid w:val="00F65E6A"/>
    <w:rsid w:val="00F665CA"/>
    <w:rsid w:val="00F669B2"/>
    <w:rsid w:val="00F66B68"/>
    <w:rsid w:val="00F67706"/>
    <w:rsid w:val="00F67754"/>
    <w:rsid w:val="00F67963"/>
    <w:rsid w:val="00F67BB2"/>
    <w:rsid w:val="00F67C21"/>
    <w:rsid w:val="00F67CD2"/>
    <w:rsid w:val="00F67CE3"/>
    <w:rsid w:val="00F702F5"/>
    <w:rsid w:val="00F70335"/>
    <w:rsid w:val="00F706E8"/>
    <w:rsid w:val="00F711BF"/>
    <w:rsid w:val="00F7129A"/>
    <w:rsid w:val="00F716F3"/>
    <w:rsid w:val="00F71B5F"/>
    <w:rsid w:val="00F71B6A"/>
    <w:rsid w:val="00F720B5"/>
    <w:rsid w:val="00F7268E"/>
    <w:rsid w:val="00F72B6D"/>
    <w:rsid w:val="00F72E51"/>
    <w:rsid w:val="00F73046"/>
    <w:rsid w:val="00F7314E"/>
    <w:rsid w:val="00F73157"/>
    <w:rsid w:val="00F735A5"/>
    <w:rsid w:val="00F7379A"/>
    <w:rsid w:val="00F73AE2"/>
    <w:rsid w:val="00F73F99"/>
    <w:rsid w:val="00F742DA"/>
    <w:rsid w:val="00F74AB4"/>
    <w:rsid w:val="00F75215"/>
    <w:rsid w:val="00F7584A"/>
    <w:rsid w:val="00F758C2"/>
    <w:rsid w:val="00F7596B"/>
    <w:rsid w:val="00F75B44"/>
    <w:rsid w:val="00F762E2"/>
    <w:rsid w:val="00F77093"/>
    <w:rsid w:val="00F773EE"/>
    <w:rsid w:val="00F774E3"/>
    <w:rsid w:val="00F7760E"/>
    <w:rsid w:val="00F7765D"/>
    <w:rsid w:val="00F77CD7"/>
    <w:rsid w:val="00F80143"/>
    <w:rsid w:val="00F809FC"/>
    <w:rsid w:val="00F80D1F"/>
    <w:rsid w:val="00F80DC8"/>
    <w:rsid w:val="00F81249"/>
    <w:rsid w:val="00F81461"/>
    <w:rsid w:val="00F814F8"/>
    <w:rsid w:val="00F81DB1"/>
    <w:rsid w:val="00F81F2C"/>
    <w:rsid w:val="00F81FF0"/>
    <w:rsid w:val="00F825E7"/>
    <w:rsid w:val="00F83291"/>
    <w:rsid w:val="00F8332D"/>
    <w:rsid w:val="00F83F36"/>
    <w:rsid w:val="00F842B2"/>
    <w:rsid w:val="00F84515"/>
    <w:rsid w:val="00F846A7"/>
    <w:rsid w:val="00F847D7"/>
    <w:rsid w:val="00F8484B"/>
    <w:rsid w:val="00F8488C"/>
    <w:rsid w:val="00F84A4A"/>
    <w:rsid w:val="00F84EC7"/>
    <w:rsid w:val="00F852C8"/>
    <w:rsid w:val="00F85AD6"/>
    <w:rsid w:val="00F85E94"/>
    <w:rsid w:val="00F86060"/>
    <w:rsid w:val="00F86B25"/>
    <w:rsid w:val="00F86F9D"/>
    <w:rsid w:val="00F8762B"/>
    <w:rsid w:val="00F87ABD"/>
    <w:rsid w:val="00F90451"/>
    <w:rsid w:val="00F90C57"/>
    <w:rsid w:val="00F910D6"/>
    <w:rsid w:val="00F91324"/>
    <w:rsid w:val="00F91673"/>
    <w:rsid w:val="00F91B2D"/>
    <w:rsid w:val="00F91C04"/>
    <w:rsid w:val="00F91E23"/>
    <w:rsid w:val="00F92168"/>
    <w:rsid w:val="00F9285D"/>
    <w:rsid w:val="00F928A0"/>
    <w:rsid w:val="00F932B3"/>
    <w:rsid w:val="00F93415"/>
    <w:rsid w:val="00F936AD"/>
    <w:rsid w:val="00F9380E"/>
    <w:rsid w:val="00F93833"/>
    <w:rsid w:val="00F9385E"/>
    <w:rsid w:val="00F93BB8"/>
    <w:rsid w:val="00F949BC"/>
    <w:rsid w:val="00F94C30"/>
    <w:rsid w:val="00F95109"/>
    <w:rsid w:val="00F95693"/>
    <w:rsid w:val="00F9581A"/>
    <w:rsid w:val="00F95952"/>
    <w:rsid w:val="00F95997"/>
    <w:rsid w:val="00F95A15"/>
    <w:rsid w:val="00F95AB6"/>
    <w:rsid w:val="00F95BDF"/>
    <w:rsid w:val="00F95E31"/>
    <w:rsid w:val="00F9614F"/>
    <w:rsid w:val="00F96272"/>
    <w:rsid w:val="00F96662"/>
    <w:rsid w:val="00F969FA"/>
    <w:rsid w:val="00F96E28"/>
    <w:rsid w:val="00F9745E"/>
    <w:rsid w:val="00F975AA"/>
    <w:rsid w:val="00F9798B"/>
    <w:rsid w:val="00F97B27"/>
    <w:rsid w:val="00F97C69"/>
    <w:rsid w:val="00FA01DB"/>
    <w:rsid w:val="00FA01FC"/>
    <w:rsid w:val="00FA0949"/>
    <w:rsid w:val="00FA0B4B"/>
    <w:rsid w:val="00FA12AA"/>
    <w:rsid w:val="00FA15E5"/>
    <w:rsid w:val="00FA1BE0"/>
    <w:rsid w:val="00FA28B6"/>
    <w:rsid w:val="00FA2DB6"/>
    <w:rsid w:val="00FA2FA9"/>
    <w:rsid w:val="00FA32CA"/>
    <w:rsid w:val="00FA3424"/>
    <w:rsid w:val="00FA34FE"/>
    <w:rsid w:val="00FA44BE"/>
    <w:rsid w:val="00FA44CA"/>
    <w:rsid w:val="00FA44FE"/>
    <w:rsid w:val="00FA4595"/>
    <w:rsid w:val="00FA45E9"/>
    <w:rsid w:val="00FA4982"/>
    <w:rsid w:val="00FA4FDA"/>
    <w:rsid w:val="00FA5B6D"/>
    <w:rsid w:val="00FA6B6C"/>
    <w:rsid w:val="00FA7248"/>
    <w:rsid w:val="00FA7746"/>
    <w:rsid w:val="00FA77EB"/>
    <w:rsid w:val="00FA7999"/>
    <w:rsid w:val="00FA7B52"/>
    <w:rsid w:val="00FA7EDE"/>
    <w:rsid w:val="00FB0246"/>
    <w:rsid w:val="00FB0E44"/>
    <w:rsid w:val="00FB19E5"/>
    <w:rsid w:val="00FB1CDC"/>
    <w:rsid w:val="00FB1F2D"/>
    <w:rsid w:val="00FB245F"/>
    <w:rsid w:val="00FB2984"/>
    <w:rsid w:val="00FB2A2E"/>
    <w:rsid w:val="00FB2C91"/>
    <w:rsid w:val="00FB3112"/>
    <w:rsid w:val="00FB378B"/>
    <w:rsid w:val="00FB407F"/>
    <w:rsid w:val="00FB4088"/>
    <w:rsid w:val="00FB40E9"/>
    <w:rsid w:val="00FB4346"/>
    <w:rsid w:val="00FB4546"/>
    <w:rsid w:val="00FB4917"/>
    <w:rsid w:val="00FB4CB9"/>
    <w:rsid w:val="00FB4CC0"/>
    <w:rsid w:val="00FB5269"/>
    <w:rsid w:val="00FB5561"/>
    <w:rsid w:val="00FB5D5E"/>
    <w:rsid w:val="00FB63C4"/>
    <w:rsid w:val="00FB65A1"/>
    <w:rsid w:val="00FB7695"/>
    <w:rsid w:val="00FB76E5"/>
    <w:rsid w:val="00FB7B3E"/>
    <w:rsid w:val="00FB7FDA"/>
    <w:rsid w:val="00FC0102"/>
    <w:rsid w:val="00FC0AA5"/>
    <w:rsid w:val="00FC0C73"/>
    <w:rsid w:val="00FC0C8C"/>
    <w:rsid w:val="00FC2457"/>
    <w:rsid w:val="00FC37E5"/>
    <w:rsid w:val="00FC3956"/>
    <w:rsid w:val="00FC3B9D"/>
    <w:rsid w:val="00FC3C5D"/>
    <w:rsid w:val="00FC427B"/>
    <w:rsid w:val="00FC42D8"/>
    <w:rsid w:val="00FC4507"/>
    <w:rsid w:val="00FC468C"/>
    <w:rsid w:val="00FC4C8C"/>
    <w:rsid w:val="00FC4D9F"/>
    <w:rsid w:val="00FC4F4D"/>
    <w:rsid w:val="00FC542B"/>
    <w:rsid w:val="00FC61E9"/>
    <w:rsid w:val="00FC6FDD"/>
    <w:rsid w:val="00FC774A"/>
    <w:rsid w:val="00FC79A0"/>
    <w:rsid w:val="00FC7C6A"/>
    <w:rsid w:val="00FD04D9"/>
    <w:rsid w:val="00FD071B"/>
    <w:rsid w:val="00FD091A"/>
    <w:rsid w:val="00FD0B6E"/>
    <w:rsid w:val="00FD0C2F"/>
    <w:rsid w:val="00FD0C95"/>
    <w:rsid w:val="00FD0F47"/>
    <w:rsid w:val="00FD1003"/>
    <w:rsid w:val="00FD17C2"/>
    <w:rsid w:val="00FD1921"/>
    <w:rsid w:val="00FD27CF"/>
    <w:rsid w:val="00FD28E6"/>
    <w:rsid w:val="00FD296E"/>
    <w:rsid w:val="00FD2A08"/>
    <w:rsid w:val="00FD2A0E"/>
    <w:rsid w:val="00FD2A74"/>
    <w:rsid w:val="00FD2C7C"/>
    <w:rsid w:val="00FD33B4"/>
    <w:rsid w:val="00FD348F"/>
    <w:rsid w:val="00FD34B6"/>
    <w:rsid w:val="00FD3AFF"/>
    <w:rsid w:val="00FD3D21"/>
    <w:rsid w:val="00FD42E4"/>
    <w:rsid w:val="00FD4449"/>
    <w:rsid w:val="00FD4589"/>
    <w:rsid w:val="00FD4A0A"/>
    <w:rsid w:val="00FD51AD"/>
    <w:rsid w:val="00FD5277"/>
    <w:rsid w:val="00FD5BAD"/>
    <w:rsid w:val="00FD5C42"/>
    <w:rsid w:val="00FD6254"/>
    <w:rsid w:val="00FD66D7"/>
    <w:rsid w:val="00FD678E"/>
    <w:rsid w:val="00FD6B41"/>
    <w:rsid w:val="00FD7525"/>
    <w:rsid w:val="00FD79C1"/>
    <w:rsid w:val="00FD7B21"/>
    <w:rsid w:val="00FE0299"/>
    <w:rsid w:val="00FE04A4"/>
    <w:rsid w:val="00FE0DC0"/>
    <w:rsid w:val="00FE0F55"/>
    <w:rsid w:val="00FE0FAB"/>
    <w:rsid w:val="00FE103D"/>
    <w:rsid w:val="00FE1F52"/>
    <w:rsid w:val="00FE22E9"/>
    <w:rsid w:val="00FE2571"/>
    <w:rsid w:val="00FE2711"/>
    <w:rsid w:val="00FE29D3"/>
    <w:rsid w:val="00FE2C51"/>
    <w:rsid w:val="00FE2D1A"/>
    <w:rsid w:val="00FE2EF0"/>
    <w:rsid w:val="00FE30B7"/>
    <w:rsid w:val="00FE3A61"/>
    <w:rsid w:val="00FE3AA4"/>
    <w:rsid w:val="00FE3E41"/>
    <w:rsid w:val="00FE437B"/>
    <w:rsid w:val="00FE45D3"/>
    <w:rsid w:val="00FE4AF4"/>
    <w:rsid w:val="00FE4C8B"/>
    <w:rsid w:val="00FE4F50"/>
    <w:rsid w:val="00FE555F"/>
    <w:rsid w:val="00FE5586"/>
    <w:rsid w:val="00FE593F"/>
    <w:rsid w:val="00FE5BFB"/>
    <w:rsid w:val="00FE5C22"/>
    <w:rsid w:val="00FE6647"/>
    <w:rsid w:val="00FE6836"/>
    <w:rsid w:val="00FE6CD4"/>
    <w:rsid w:val="00FE6F71"/>
    <w:rsid w:val="00FE6FBA"/>
    <w:rsid w:val="00FE7C14"/>
    <w:rsid w:val="00FF0268"/>
    <w:rsid w:val="00FF0AC2"/>
    <w:rsid w:val="00FF0BFF"/>
    <w:rsid w:val="00FF0DD6"/>
    <w:rsid w:val="00FF19A9"/>
    <w:rsid w:val="00FF2615"/>
    <w:rsid w:val="00FF2985"/>
    <w:rsid w:val="00FF2AF1"/>
    <w:rsid w:val="00FF2BB1"/>
    <w:rsid w:val="00FF30A1"/>
    <w:rsid w:val="00FF41AE"/>
    <w:rsid w:val="00FF424C"/>
    <w:rsid w:val="00FF449E"/>
    <w:rsid w:val="00FF467E"/>
    <w:rsid w:val="00FF487F"/>
    <w:rsid w:val="00FF4EEB"/>
    <w:rsid w:val="00FF5400"/>
    <w:rsid w:val="00FF576C"/>
    <w:rsid w:val="00FF5EB6"/>
    <w:rsid w:val="00FF62D0"/>
    <w:rsid w:val="00FF638F"/>
    <w:rsid w:val="00FF67F6"/>
    <w:rsid w:val="00FF6E94"/>
    <w:rsid w:val="00FF7226"/>
    <w:rsid w:val="00FF72BF"/>
    <w:rsid w:val="01E84EEE"/>
    <w:rsid w:val="028170FF"/>
    <w:rsid w:val="02886B37"/>
    <w:rsid w:val="031C7FA3"/>
    <w:rsid w:val="05C0095E"/>
    <w:rsid w:val="06154C00"/>
    <w:rsid w:val="06D2287B"/>
    <w:rsid w:val="098E1701"/>
    <w:rsid w:val="09BD529B"/>
    <w:rsid w:val="0A1C2D03"/>
    <w:rsid w:val="0A554ACB"/>
    <w:rsid w:val="0AD00DD9"/>
    <w:rsid w:val="0AF276FD"/>
    <w:rsid w:val="0B6A476E"/>
    <w:rsid w:val="0BBC2940"/>
    <w:rsid w:val="0C436DDD"/>
    <w:rsid w:val="0CD7229F"/>
    <w:rsid w:val="0D755621"/>
    <w:rsid w:val="0F26772B"/>
    <w:rsid w:val="0F684DA1"/>
    <w:rsid w:val="10834944"/>
    <w:rsid w:val="114E790D"/>
    <w:rsid w:val="128B6238"/>
    <w:rsid w:val="148A7024"/>
    <w:rsid w:val="152B2AE6"/>
    <w:rsid w:val="157D56B8"/>
    <w:rsid w:val="161F5BDE"/>
    <w:rsid w:val="16601FDB"/>
    <w:rsid w:val="17414121"/>
    <w:rsid w:val="18273A60"/>
    <w:rsid w:val="1905698E"/>
    <w:rsid w:val="19F46F96"/>
    <w:rsid w:val="1B75DFD5"/>
    <w:rsid w:val="1BC53E8D"/>
    <w:rsid w:val="1C5A6A0E"/>
    <w:rsid w:val="1C7873E8"/>
    <w:rsid w:val="1CFECC12"/>
    <w:rsid w:val="1D507FBC"/>
    <w:rsid w:val="1DA13888"/>
    <w:rsid w:val="1DBF58D5"/>
    <w:rsid w:val="1DCE2972"/>
    <w:rsid w:val="1F8055DF"/>
    <w:rsid w:val="1FACD7E6"/>
    <w:rsid w:val="200C5743"/>
    <w:rsid w:val="208C6D28"/>
    <w:rsid w:val="214845D4"/>
    <w:rsid w:val="23E33F0C"/>
    <w:rsid w:val="24245955"/>
    <w:rsid w:val="24B143F4"/>
    <w:rsid w:val="24C8571B"/>
    <w:rsid w:val="24FE653D"/>
    <w:rsid w:val="25116530"/>
    <w:rsid w:val="251F4F58"/>
    <w:rsid w:val="25D47834"/>
    <w:rsid w:val="25D54AB4"/>
    <w:rsid w:val="25D7071E"/>
    <w:rsid w:val="260D7F4D"/>
    <w:rsid w:val="26BF67DD"/>
    <w:rsid w:val="27A61CD6"/>
    <w:rsid w:val="289322DB"/>
    <w:rsid w:val="28B23956"/>
    <w:rsid w:val="29256D92"/>
    <w:rsid w:val="297C34C5"/>
    <w:rsid w:val="299E76D5"/>
    <w:rsid w:val="2A3355FF"/>
    <w:rsid w:val="2A6E095F"/>
    <w:rsid w:val="2AF93E99"/>
    <w:rsid w:val="2C6C547C"/>
    <w:rsid w:val="2D870D8D"/>
    <w:rsid w:val="2DF075DF"/>
    <w:rsid w:val="2EDF542E"/>
    <w:rsid w:val="2EF45E24"/>
    <w:rsid w:val="2F5F5DC7"/>
    <w:rsid w:val="2FF7E392"/>
    <w:rsid w:val="302C52B4"/>
    <w:rsid w:val="32E83E28"/>
    <w:rsid w:val="348662EB"/>
    <w:rsid w:val="3646779D"/>
    <w:rsid w:val="373A0AF3"/>
    <w:rsid w:val="376320CF"/>
    <w:rsid w:val="38011C7E"/>
    <w:rsid w:val="39CA0859"/>
    <w:rsid w:val="39DB6A9E"/>
    <w:rsid w:val="39F62F8E"/>
    <w:rsid w:val="3A5FEBAA"/>
    <w:rsid w:val="3A6B565B"/>
    <w:rsid w:val="3AE171E0"/>
    <w:rsid w:val="3AE93CAC"/>
    <w:rsid w:val="3AEF21F5"/>
    <w:rsid w:val="3B3D12DD"/>
    <w:rsid w:val="3B802141"/>
    <w:rsid w:val="3BAA0F60"/>
    <w:rsid w:val="3BEA0D32"/>
    <w:rsid w:val="3CB420F0"/>
    <w:rsid w:val="3D841504"/>
    <w:rsid w:val="3D8F56D2"/>
    <w:rsid w:val="3DEF1479"/>
    <w:rsid w:val="3EEC3905"/>
    <w:rsid w:val="3F3778BD"/>
    <w:rsid w:val="3FE588FA"/>
    <w:rsid w:val="41333AD8"/>
    <w:rsid w:val="41D2003F"/>
    <w:rsid w:val="427E7E28"/>
    <w:rsid w:val="437456BC"/>
    <w:rsid w:val="43B970DD"/>
    <w:rsid w:val="441E657B"/>
    <w:rsid w:val="457B7A9D"/>
    <w:rsid w:val="46780020"/>
    <w:rsid w:val="47BA2A06"/>
    <w:rsid w:val="48C77179"/>
    <w:rsid w:val="48E04460"/>
    <w:rsid w:val="494A1F1D"/>
    <w:rsid w:val="498B58DB"/>
    <w:rsid w:val="49E50D3D"/>
    <w:rsid w:val="49ED20A9"/>
    <w:rsid w:val="4B210864"/>
    <w:rsid w:val="4BF67459"/>
    <w:rsid w:val="4C9B13DD"/>
    <w:rsid w:val="4DF9109A"/>
    <w:rsid w:val="4E701E51"/>
    <w:rsid w:val="4E91017E"/>
    <w:rsid w:val="4ED17786"/>
    <w:rsid w:val="4F2D4E82"/>
    <w:rsid w:val="4F4A7D93"/>
    <w:rsid w:val="4F940589"/>
    <w:rsid w:val="50C8299F"/>
    <w:rsid w:val="51436F2C"/>
    <w:rsid w:val="514E61BA"/>
    <w:rsid w:val="51764C79"/>
    <w:rsid w:val="52615315"/>
    <w:rsid w:val="54C6678C"/>
    <w:rsid w:val="55855A25"/>
    <w:rsid w:val="559D5BFB"/>
    <w:rsid w:val="560B273A"/>
    <w:rsid w:val="56710FD5"/>
    <w:rsid w:val="56CE2462"/>
    <w:rsid w:val="5706119C"/>
    <w:rsid w:val="5720129C"/>
    <w:rsid w:val="572B0D10"/>
    <w:rsid w:val="578C30B3"/>
    <w:rsid w:val="57FF0149"/>
    <w:rsid w:val="581B3FFD"/>
    <w:rsid w:val="58767185"/>
    <w:rsid w:val="58D3154F"/>
    <w:rsid w:val="59E33585"/>
    <w:rsid w:val="5A1B7BF5"/>
    <w:rsid w:val="5A4455DB"/>
    <w:rsid w:val="5B0F6FF4"/>
    <w:rsid w:val="5BC77FE9"/>
    <w:rsid w:val="5D0D6ABA"/>
    <w:rsid w:val="5D767DAC"/>
    <w:rsid w:val="5E254E89"/>
    <w:rsid w:val="5F5E407E"/>
    <w:rsid w:val="5F7EF5E2"/>
    <w:rsid w:val="5FA83988"/>
    <w:rsid w:val="601072A8"/>
    <w:rsid w:val="60BE2B7F"/>
    <w:rsid w:val="61377E0E"/>
    <w:rsid w:val="61402E38"/>
    <w:rsid w:val="617324AE"/>
    <w:rsid w:val="61BA553E"/>
    <w:rsid w:val="622F3989"/>
    <w:rsid w:val="62D05507"/>
    <w:rsid w:val="632F174E"/>
    <w:rsid w:val="636119EF"/>
    <w:rsid w:val="63FA5ED4"/>
    <w:rsid w:val="64126CB5"/>
    <w:rsid w:val="642562DE"/>
    <w:rsid w:val="642E79D9"/>
    <w:rsid w:val="646A3AB3"/>
    <w:rsid w:val="64B565DF"/>
    <w:rsid w:val="657745A0"/>
    <w:rsid w:val="67AD3DB1"/>
    <w:rsid w:val="68037FDF"/>
    <w:rsid w:val="68423A65"/>
    <w:rsid w:val="6AE87A75"/>
    <w:rsid w:val="6B5F24C8"/>
    <w:rsid w:val="6B9E44DA"/>
    <w:rsid w:val="6DBB7648"/>
    <w:rsid w:val="6DFE52DF"/>
    <w:rsid w:val="6EFE7FD3"/>
    <w:rsid w:val="6F6F2EAF"/>
    <w:rsid w:val="6F8259A6"/>
    <w:rsid w:val="6F835225"/>
    <w:rsid w:val="6FA27450"/>
    <w:rsid w:val="6FDD2E99"/>
    <w:rsid w:val="70FC13C6"/>
    <w:rsid w:val="71EF5571"/>
    <w:rsid w:val="72E7FC4F"/>
    <w:rsid w:val="733B11E1"/>
    <w:rsid w:val="738B16FA"/>
    <w:rsid w:val="742E3913"/>
    <w:rsid w:val="748361EF"/>
    <w:rsid w:val="750A766A"/>
    <w:rsid w:val="77FD90E9"/>
    <w:rsid w:val="783579C0"/>
    <w:rsid w:val="7847140F"/>
    <w:rsid w:val="78D8307C"/>
    <w:rsid w:val="791715B4"/>
    <w:rsid w:val="79D92418"/>
    <w:rsid w:val="7A0C7239"/>
    <w:rsid w:val="7A6466EC"/>
    <w:rsid w:val="7ADD488D"/>
    <w:rsid w:val="7AF122F7"/>
    <w:rsid w:val="7B3613EC"/>
    <w:rsid w:val="7B42773F"/>
    <w:rsid w:val="7B764276"/>
    <w:rsid w:val="7B894973"/>
    <w:rsid w:val="7BB95EA8"/>
    <w:rsid w:val="7BC132A1"/>
    <w:rsid w:val="7C395266"/>
    <w:rsid w:val="7C6B49E0"/>
    <w:rsid w:val="7C8D6DFE"/>
    <w:rsid w:val="7CE9034A"/>
    <w:rsid w:val="7D190A09"/>
    <w:rsid w:val="7F987AED"/>
    <w:rsid w:val="7FAD4375"/>
    <w:rsid w:val="7FE68692"/>
    <w:rsid w:val="95ADE3E8"/>
    <w:rsid w:val="AFCF3A58"/>
    <w:rsid w:val="B3BD6373"/>
    <w:rsid w:val="B7B6CCE7"/>
    <w:rsid w:val="B7BFB7E1"/>
    <w:rsid w:val="B7FA1FC2"/>
    <w:rsid w:val="B7FEDBCE"/>
    <w:rsid w:val="BEFFC909"/>
    <w:rsid w:val="BFFDCB2C"/>
    <w:rsid w:val="CAD5EE60"/>
    <w:rsid w:val="CE799F5E"/>
    <w:rsid w:val="CEDEFEE2"/>
    <w:rsid w:val="D7DBCB0A"/>
    <w:rsid w:val="DBDEEC80"/>
    <w:rsid w:val="E67D6AEA"/>
    <w:rsid w:val="EBFBF110"/>
    <w:rsid w:val="EF27F776"/>
    <w:rsid w:val="F43CB74A"/>
    <w:rsid w:val="F764D6B3"/>
    <w:rsid w:val="F9F5E683"/>
    <w:rsid w:val="FB2D2BAE"/>
    <w:rsid w:val="FBB8A662"/>
    <w:rsid w:val="FBF74757"/>
    <w:rsid w:val="FD707605"/>
    <w:rsid w:val="FFF7A7F1"/>
    <w:rsid w:val="FFFF0230"/>
    <w:rsid w:val="FFFF2522"/>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99" w:semiHidden="0" w:name="heading 3"/>
    <w:lsdException w:qFormat="1" w:unhideWhenUsed="0" w:uiPriority="99" w:semiHidden="0" w:name="heading 4"/>
    <w:lsdException w:qFormat="1" w:unhideWhenUsed="0" w:uiPriority="99" w:semiHidden="0" w:name="heading 5"/>
    <w:lsdException w:qFormat="1" w:unhideWhenUsed="0" w:uiPriority="99" w:semiHidden="0" w:name="heading 6"/>
    <w:lsdException w:qFormat="1" w:unhideWhenUsed="0" w:uiPriority="99" w:semiHidden="0" w:name="heading 7"/>
    <w:lsdException w:qFormat="1" w:unhideWhenUsed="0" w:uiPriority="99" w:semiHidden="0" w:name="heading 8"/>
    <w:lsdException w:qFormat="1" w:unhideWhenUsed="0" w:uiPriority="99" w:semiHidden="0" w:name="heading 9"/>
    <w:lsdException w:qFormat="1" w:unhideWhenUsed="0" w:uiPriority="99" w:name="index 1"/>
    <w:lsdException w:qFormat="1" w:unhideWhenUsed="0" w:uiPriority="99" w:name="index 2"/>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qFormat="1" w:unhideWhenUsed="0" w:uiPriority="99" w:name="toc 1"/>
    <w:lsdException w:qFormat="1" w:unhideWhenUsed="0" w:uiPriority="99" w:name="toc 2"/>
    <w:lsdException w:qFormat="1" w:unhideWhenUsed="0" w:uiPriority="99" w:name="toc 3"/>
    <w:lsdException w:qFormat="1" w:unhideWhenUsed="0" w:uiPriority="99" w:name="toc 4"/>
    <w:lsdException w:qFormat="1" w:unhideWhenUsed="0" w:uiPriority="99" w:name="toc 5"/>
    <w:lsdException w:qFormat="1" w:unhideWhenUsed="0" w:uiPriority="99" w:name="toc 6"/>
    <w:lsdException w:qFormat="1" w:unhideWhenUsed="0" w:uiPriority="99" w:name="toc 7"/>
    <w:lsdException w:qFormat="1" w:unhideWhenUsed="0" w:uiPriority="99" w:name="toc 8"/>
    <w:lsdException w:qFormat="1" w:unhideWhenUsed="0" w:uiPriority="99" w:name="toc 9"/>
    <w:lsdException w:uiPriority="99" w:name="Normal Indent" w:locked="1"/>
    <w:lsdException w:qFormat="1" w:unhideWhenUsed="0" w:uiPriority="99"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iPriority="99" w:name="index heading" w:locked="1"/>
    <w:lsdException w:qFormat="1" w:unhideWhenUsed="0" w:uiPriority="0" w:semiHidden="0" w:name="caption"/>
    <w:lsdException w:uiPriority="99" w:name="table of figures" w:locked="1"/>
    <w:lsdException w:uiPriority="99" w:name="envelope address" w:locked="1"/>
    <w:lsdException w:uiPriority="99" w:name="envelope return" w:locked="1"/>
    <w:lsdException w:qFormat="1" w:unhideWhenUsed="0" w:uiPriority="99" w:name="footnote reference"/>
    <w:lsdException w:qFormat="1" w:unhideWhenUsed="0" w:uiPriority="0" w:semiHidden="0" w:name="annotation reference"/>
    <w:lsdException w:uiPriority="99" w:name="line number" w:locked="1"/>
    <w:lsdException w:qFormat="1" w:unhideWhenUsed="0" w:uiPriority="99" w:semiHidden="0" w:name="page number"/>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qFormat="1" w:unhideWhenUsed="0" w:uiPriority="99" w:semiHidden="0" w:name="List"/>
    <w:lsdException w:qFormat="1" w:unhideWhenUsed="0" w:uiPriority="99" w:semiHidden="0" w:name="List Bullet"/>
    <w:lsdException w:qFormat="1" w:unhideWhenUsed="0" w:uiPriority="99" w:semiHidden="0" w:name="List Number"/>
    <w:lsdException w:qFormat="1" w:unhideWhenUsed="0" w:uiPriority="99" w:semiHidden="0" w:name="List 2"/>
    <w:lsdException w:qFormat="1" w:unhideWhenUsed="0" w:uiPriority="99" w:semiHidden="0" w:name="List 3"/>
    <w:lsdException w:qFormat="1" w:unhideWhenUsed="0" w:uiPriority="99" w:semiHidden="0" w:name="List 4"/>
    <w:lsdException w:qFormat="1" w:unhideWhenUsed="0" w:uiPriority="99" w:semiHidden="0" w:name="List 5"/>
    <w:lsdException w:qFormat="1" w:unhideWhenUsed="0" w:uiPriority="99" w:semiHidden="0" w:name="List Bullet 2"/>
    <w:lsdException w:qFormat="1" w:unhideWhenUsed="0" w:uiPriority="99" w:semiHidden="0" w:name="List Bullet 3"/>
    <w:lsdException w:qFormat="1" w:unhideWhenUsed="0" w:uiPriority="99" w:semiHidden="0" w:name="List Bullet 4"/>
    <w:lsdException w:qFormat="1" w:unhideWhenUsed="0" w:uiPriority="99" w:semiHidden="0" w:name="List Bullet 5"/>
    <w:lsdException w:qFormat="1" w:unhideWhenUsed="0" w:uiPriority="99" w:semiHidden="0" w:name="List Number 2"/>
    <w:lsdException w:qFormat="1" w:uiPriority="99" w:name="List Number 3" w:locked="1"/>
    <w:lsdException w:uiPriority="99" w:name="List Number 4" w:locked="1"/>
    <w:lsdException w:uiPriority="99" w:name="List Number 5" w:locked="1"/>
    <w:lsdException w:qFormat="1" w:unhideWhenUsed="0" w:uiPriority="10" w:semiHidden="0" w:name="Title" w:locked="1"/>
    <w:lsdException w:uiPriority="99" w:name="Closing" w:locked="1"/>
    <w:lsdException w:uiPriority="99" w:name="Signature" w:locked="1"/>
    <w:lsdException w:qFormat="1" w:uiPriority="1" w:name="Default Paragraph Font"/>
    <w:lsdException w:qFormat="1" w:unhideWhenUsed="0" w:uiPriority="99" w:semiHidden="0" w:name="Body Text"/>
    <w:lsdException w:uiPriority="99" w:name="Body Text Indent" w:locked="1"/>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11" w:semiHidden="0" w:name="Subtitle" w:locked="1"/>
    <w:lsdException w:uiPriority="99" w:name="Salutation" w:locked="1"/>
    <w:lsdException w:uiPriority="99" w:name="Date" w:locked="1"/>
    <w:lsdException w:uiPriority="99" w:name="Body Text First Indent" w:locked="1"/>
    <w:lsdException w:uiPriority="99" w:name="Body Text First Indent 2" w:locked="1"/>
    <w:lsdException w:uiPriority="99" w:name="Note Heading" w:locked="1"/>
    <w:lsdException w:uiPriority="99" w:name="Body Text 2" w:locked="1"/>
    <w:lsdException w:qFormat="1" w:unhideWhenUsed="0" w:uiPriority="99" w:semiHidden="0" w:name="Body Text 3"/>
    <w:lsdException w:uiPriority="99" w:name="Body Text Indent 2" w:locked="1"/>
    <w:lsdException w:uiPriority="99" w:name="Body Text Indent 3" w:locked="1"/>
    <w:lsdException w:uiPriority="99" w:name="Block Text" w:locked="1"/>
    <w:lsdException w:qFormat="1" w:uiPriority="99" w:semiHidden="0" w:name="Hyperlink" w:locked="1"/>
    <w:lsdException w:uiPriority="99" w:name="FollowedHyperlink" w:locked="1"/>
    <w:lsdException w:qFormat="1" w:unhideWhenUsed="0" w:uiPriority="22" w:semiHidden="0" w:name="Strong" w:locked="1"/>
    <w:lsdException w:qFormat="1" w:unhideWhenUsed="0" w:uiPriority="20" w:semiHidden="0" w:name="Emphasis" w:locked="1"/>
    <w:lsdException w:qFormat="1" w:unhideWhenUsed="0" w:uiPriority="99" w:name="Document Map"/>
    <w:lsdException w:uiPriority="99" w:name="Plain Text" w:locked="1"/>
    <w:lsdException w:uiPriority="99" w:name="E-mail Signature" w:locked="1"/>
    <w:lsdException w:qFormat="1" w:unhideWhenUsed="0" w:uiPriority="99" w:semiHidden="0" w:name="Normal (Web)"/>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qFormat="1" w:uiPriority="99" w:name="Normal Table"/>
    <w:lsdException w:qFormat="1" w:unhideWhenUsed="0" w:uiPriority="99" w:name="annotation subject"/>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qFormat="1" w:unhideWhenUsed="0" w:uiPriority="99" w:semiHidden="0" w:name="Table Columns 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qFormat="1" w:unhideWhenUsed="0" w:uiPriority="99" w:semiHidden="0" w:name="Table List 3"/>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name="Balloon Text"/>
    <w:lsdException w:qFormat="1" w:unhideWhenUsed="0" w:uiPriority="59" w:semiHidden="0" w:name="Table Grid"/>
    <w:lsdException w:uiPriority="99"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120" w:after="180"/>
    </w:pPr>
    <w:rPr>
      <w:rFonts w:ascii="Times New Roman" w:hAnsi="Times New Roman" w:eastAsia="宋体" w:cs="Times New Roman"/>
      <w:lang w:val="en-GB" w:eastAsia="ja-JP" w:bidi="ar-SA"/>
    </w:rPr>
  </w:style>
  <w:style w:type="paragraph" w:styleId="2">
    <w:name w:val="heading 1"/>
    <w:basedOn w:val="1"/>
    <w:next w:val="1"/>
    <w:link w:val="61"/>
    <w:qFormat/>
    <w:uiPriority w:val="99"/>
    <w:pPr>
      <w:keepNext/>
      <w:keepLines/>
      <w:pBdr>
        <w:top w:val="single" w:color="auto" w:sz="12" w:space="3"/>
      </w:pBdr>
      <w:spacing w:before="240"/>
      <w:ind w:left="1134" w:hanging="1134"/>
      <w:outlineLvl w:val="0"/>
    </w:pPr>
    <w:rPr>
      <w:rFonts w:ascii="Cambria" w:hAnsi="Cambria"/>
      <w:b/>
      <w:bCs/>
      <w:kern w:val="32"/>
      <w:sz w:val="32"/>
      <w:szCs w:val="32"/>
    </w:rPr>
  </w:style>
  <w:style w:type="paragraph" w:styleId="3">
    <w:name w:val="heading 2"/>
    <w:basedOn w:val="2"/>
    <w:next w:val="1"/>
    <w:link w:val="62"/>
    <w:qFormat/>
    <w:uiPriority w:val="0"/>
    <w:pPr>
      <w:pBdr>
        <w:top w:val="none" w:color="auto" w:sz="0" w:space="0"/>
      </w:pBdr>
      <w:spacing w:before="180"/>
      <w:outlineLvl w:val="1"/>
    </w:pPr>
    <w:rPr>
      <w:i/>
      <w:iCs/>
      <w:kern w:val="0"/>
      <w:sz w:val="28"/>
      <w:szCs w:val="28"/>
    </w:rPr>
  </w:style>
  <w:style w:type="paragraph" w:styleId="4">
    <w:name w:val="heading 3"/>
    <w:basedOn w:val="3"/>
    <w:next w:val="1"/>
    <w:link w:val="63"/>
    <w:qFormat/>
    <w:uiPriority w:val="99"/>
    <w:pPr>
      <w:spacing w:before="120"/>
      <w:outlineLvl w:val="2"/>
    </w:pPr>
    <w:rPr>
      <w:i w:val="0"/>
      <w:iCs w:val="0"/>
      <w:sz w:val="26"/>
      <w:szCs w:val="26"/>
    </w:rPr>
  </w:style>
  <w:style w:type="paragraph" w:styleId="5">
    <w:name w:val="heading 4"/>
    <w:basedOn w:val="4"/>
    <w:next w:val="1"/>
    <w:link w:val="60"/>
    <w:qFormat/>
    <w:uiPriority w:val="99"/>
    <w:pPr>
      <w:ind w:left="1418" w:hanging="1418"/>
      <w:outlineLvl w:val="3"/>
    </w:pPr>
    <w:rPr>
      <w:rFonts w:ascii="Calibri" w:hAnsi="Calibri"/>
      <w:sz w:val="28"/>
      <w:szCs w:val="28"/>
    </w:rPr>
  </w:style>
  <w:style w:type="paragraph" w:styleId="6">
    <w:name w:val="heading 5"/>
    <w:basedOn w:val="1"/>
    <w:next w:val="1"/>
    <w:link w:val="64"/>
    <w:qFormat/>
    <w:uiPriority w:val="99"/>
    <w:pPr>
      <w:ind w:left="1701" w:hanging="1701"/>
      <w:outlineLvl w:val="4"/>
    </w:pPr>
    <w:rPr>
      <w:i/>
      <w:iCs/>
      <w:sz w:val="26"/>
      <w:szCs w:val="26"/>
    </w:rPr>
  </w:style>
  <w:style w:type="paragraph" w:styleId="7">
    <w:name w:val="heading 6"/>
    <w:basedOn w:val="8"/>
    <w:next w:val="1"/>
    <w:link w:val="65"/>
    <w:qFormat/>
    <w:uiPriority w:val="99"/>
    <w:pPr>
      <w:outlineLvl w:val="5"/>
    </w:pPr>
    <w:rPr>
      <w:i w:val="0"/>
      <w:iCs w:val="0"/>
      <w:szCs w:val="20"/>
    </w:rPr>
  </w:style>
  <w:style w:type="paragraph" w:styleId="9">
    <w:name w:val="heading 7"/>
    <w:basedOn w:val="8"/>
    <w:next w:val="1"/>
    <w:link w:val="66"/>
    <w:qFormat/>
    <w:uiPriority w:val="99"/>
    <w:pPr>
      <w:outlineLvl w:val="6"/>
    </w:pPr>
    <w:rPr>
      <w:i w:val="0"/>
      <w:iCs w:val="0"/>
      <w:sz w:val="24"/>
      <w:szCs w:val="24"/>
    </w:rPr>
  </w:style>
  <w:style w:type="paragraph" w:styleId="10">
    <w:name w:val="heading 8"/>
    <w:basedOn w:val="2"/>
    <w:next w:val="1"/>
    <w:link w:val="67"/>
    <w:qFormat/>
    <w:uiPriority w:val="99"/>
    <w:pPr>
      <w:ind w:left="0" w:firstLine="0"/>
      <w:outlineLvl w:val="7"/>
    </w:pPr>
    <w:rPr>
      <w:rFonts w:ascii="Calibri" w:hAnsi="Calibri"/>
      <w:b w:val="0"/>
      <w:bCs w:val="0"/>
      <w:i/>
      <w:iCs/>
      <w:kern w:val="0"/>
      <w:sz w:val="24"/>
      <w:szCs w:val="24"/>
    </w:rPr>
  </w:style>
  <w:style w:type="paragraph" w:styleId="11">
    <w:name w:val="heading 9"/>
    <w:basedOn w:val="10"/>
    <w:next w:val="1"/>
    <w:link w:val="68"/>
    <w:qFormat/>
    <w:uiPriority w:val="99"/>
    <w:pPr>
      <w:outlineLvl w:val="8"/>
    </w:pPr>
    <w:rPr>
      <w:rFonts w:ascii="Cambria" w:hAnsi="Cambria"/>
      <w:i w:val="0"/>
      <w:iCs w:val="0"/>
      <w:sz w:val="20"/>
      <w:szCs w:val="20"/>
    </w:rPr>
  </w:style>
  <w:style w:type="character" w:default="1" w:styleId="53">
    <w:name w:val="Default Paragraph Font"/>
    <w:semiHidden/>
    <w:unhideWhenUsed/>
    <w:qFormat/>
    <w:uiPriority w:val="1"/>
  </w:style>
  <w:style w:type="table" w:default="1" w:styleId="49">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lang w:val="en-US" w:eastAsia="en-US"/>
    </w:rPr>
    <w:tblPr>
      <w:tblCellMar>
        <w:top w:w="0" w:type="dxa"/>
        <w:left w:w="108" w:type="dxa"/>
        <w:bottom w:w="0" w:type="dxa"/>
        <w:right w:w="108" w:type="dxa"/>
      </w:tblCellMar>
    </w:tblPr>
  </w:style>
  <w:style w:type="paragraph" w:customStyle="1" w:styleId="8">
    <w:name w:val="H6"/>
    <w:basedOn w:val="6"/>
    <w:next w:val="1"/>
    <w:qFormat/>
    <w:uiPriority w:val="99"/>
    <w:pPr>
      <w:ind w:left="1985" w:hanging="1985"/>
      <w:outlineLvl w:val="9"/>
    </w:pPr>
    <w:rPr>
      <w:sz w:val="20"/>
    </w:rPr>
  </w:style>
  <w:style w:type="paragraph" w:styleId="12">
    <w:name w:val="List 3"/>
    <w:basedOn w:val="13"/>
    <w:qFormat/>
    <w:uiPriority w:val="99"/>
    <w:pPr>
      <w:ind w:left="1135"/>
    </w:pPr>
  </w:style>
  <w:style w:type="paragraph" w:styleId="13">
    <w:name w:val="List 2"/>
    <w:basedOn w:val="14"/>
    <w:qFormat/>
    <w:uiPriority w:val="99"/>
    <w:pPr>
      <w:ind w:left="851"/>
    </w:pPr>
  </w:style>
  <w:style w:type="paragraph" w:styleId="14">
    <w:name w:val="List"/>
    <w:basedOn w:val="1"/>
    <w:qFormat/>
    <w:uiPriority w:val="99"/>
    <w:pPr>
      <w:ind w:left="568" w:hanging="284"/>
    </w:pPr>
  </w:style>
  <w:style w:type="paragraph" w:styleId="15">
    <w:name w:val="toc 7"/>
    <w:basedOn w:val="16"/>
    <w:next w:val="1"/>
    <w:semiHidden/>
    <w:qFormat/>
    <w:uiPriority w:val="99"/>
    <w:pPr>
      <w:tabs>
        <w:tab w:val="right" w:leader="dot" w:pos="9639"/>
      </w:tabs>
      <w:ind w:left="2268" w:hanging="2268"/>
    </w:pPr>
  </w:style>
  <w:style w:type="paragraph" w:styleId="16">
    <w:name w:val="toc 6"/>
    <w:basedOn w:val="17"/>
    <w:next w:val="1"/>
    <w:semiHidden/>
    <w:qFormat/>
    <w:uiPriority w:val="99"/>
    <w:pPr>
      <w:tabs>
        <w:tab w:val="right" w:leader="dot" w:pos="9639"/>
      </w:tabs>
      <w:ind w:left="1985" w:hanging="1985"/>
    </w:pPr>
  </w:style>
  <w:style w:type="paragraph" w:styleId="17">
    <w:name w:val="toc 5"/>
    <w:basedOn w:val="18"/>
    <w:next w:val="1"/>
    <w:semiHidden/>
    <w:qFormat/>
    <w:uiPriority w:val="99"/>
    <w:pPr>
      <w:tabs>
        <w:tab w:val="right" w:leader="dot" w:pos="9639"/>
      </w:tabs>
      <w:ind w:left="1701" w:hanging="1701"/>
    </w:pPr>
  </w:style>
  <w:style w:type="paragraph" w:styleId="18">
    <w:name w:val="toc 4"/>
    <w:basedOn w:val="19"/>
    <w:next w:val="1"/>
    <w:semiHidden/>
    <w:qFormat/>
    <w:uiPriority w:val="99"/>
    <w:pPr>
      <w:tabs>
        <w:tab w:val="right" w:leader="dot" w:pos="9639"/>
      </w:tabs>
      <w:ind w:left="1418" w:hanging="1418"/>
    </w:pPr>
  </w:style>
  <w:style w:type="paragraph" w:styleId="19">
    <w:name w:val="toc 3"/>
    <w:basedOn w:val="20"/>
    <w:next w:val="1"/>
    <w:semiHidden/>
    <w:qFormat/>
    <w:uiPriority w:val="99"/>
    <w:pPr>
      <w:tabs>
        <w:tab w:val="right" w:leader="dot" w:pos="9639"/>
      </w:tabs>
      <w:ind w:left="1134" w:hanging="1134"/>
    </w:pPr>
  </w:style>
  <w:style w:type="paragraph" w:styleId="20">
    <w:name w:val="toc 2"/>
    <w:basedOn w:val="21"/>
    <w:next w:val="1"/>
    <w:semiHidden/>
    <w:qFormat/>
    <w:uiPriority w:val="99"/>
    <w:pPr>
      <w:keepNext w:val="0"/>
      <w:tabs>
        <w:tab w:val="right" w:leader="dot" w:pos="9639"/>
      </w:tabs>
      <w:spacing w:before="0"/>
      <w:ind w:left="851" w:hanging="851"/>
    </w:pPr>
    <w:rPr>
      <w:sz w:val="20"/>
    </w:rPr>
  </w:style>
  <w:style w:type="paragraph" w:styleId="21">
    <w:name w:val="toc 1"/>
    <w:basedOn w:val="1"/>
    <w:next w:val="1"/>
    <w:semiHidden/>
    <w:qFormat/>
    <w:uiPriority w:val="99"/>
    <w:pPr>
      <w:keepNext/>
      <w:keepLines/>
      <w:widowControl w:val="0"/>
      <w:tabs>
        <w:tab w:val="right" w:leader="dot" w:pos="9639"/>
      </w:tabs>
      <w:spacing w:after="0"/>
      <w:ind w:left="567" w:right="425" w:hanging="567"/>
    </w:pPr>
    <w:rPr>
      <w:sz w:val="22"/>
      <w:lang w:val="en-US"/>
    </w:rPr>
  </w:style>
  <w:style w:type="paragraph" w:styleId="22">
    <w:name w:val="List Number 2"/>
    <w:basedOn w:val="23"/>
    <w:qFormat/>
    <w:uiPriority w:val="99"/>
    <w:pPr>
      <w:ind w:left="851"/>
    </w:pPr>
  </w:style>
  <w:style w:type="paragraph" w:styleId="23">
    <w:name w:val="List Number"/>
    <w:basedOn w:val="14"/>
    <w:qFormat/>
    <w:uiPriority w:val="99"/>
  </w:style>
  <w:style w:type="paragraph" w:styleId="24">
    <w:name w:val="List Bullet 4"/>
    <w:basedOn w:val="25"/>
    <w:qFormat/>
    <w:uiPriority w:val="99"/>
    <w:pPr>
      <w:ind w:left="1418"/>
    </w:pPr>
  </w:style>
  <w:style w:type="paragraph" w:styleId="25">
    <w:name w:val="List Bullet 3"/>
    <w:basedOn w:val="26"/>
    <w:qFormat/>
    <w:uiPriority w:val="99"/>
    <w:pPr>
      <w:ind w:left="1135"/>
    </w:pPr>
  </w:style>
  <w:style w:type="paragraph" w:styleId="26">
    <w:name w:val="List Bullet 2"/>
    <w:basedOn w:val="27"/>
    <w:qFormat/>
    <w:uiPriority w:val="99"/>
    <w:pPr>
      <w:ind w:left="851"/>
    </w:pPr>
  </w:style>
  <w:style w:type="paragraph" w:styleId="27">
    <w:name w:val="List Bullet"/>
    <w:basedOn w:val="14"/>
    <w:qFormat/>
    <w:uiPriority w:val="99"/>
  </w:style>
  <w:style w:type="paragraph" w:styleId="28">
    <w:name w:val="caption"/>
    <w:basedOn w:val="1"/>
    <w:next w:val="1"/>
    <w:link w:val="108"/>
    <w:qFormat/>
    <w:uiPriority w:val="0"/>
    <w:pPr>
      <w:spacing w:after="120"/>
    </w:pPr>
    <w:rPr>
      <w:rFonts w:ascii="CG Times (WN)" w:hAnsi="CG Times (WN)"/>
      <w:b/>
      <w:lang w:eastAsia="en-US"/>
    </w:rPr>
  </w:style>
  <w:style w:type="paragraph" w:styleId="29">
    <w:name w:val="Document Map"/>
    <w:basedOn w:val="1"/>
    <w:link w:val="122"/>
    <w:semiHidden/>
    <w:qFormat/>
    <w:uiPriority w:val="99"/>
    <w:pPr>
      <w:shd w:val="clear" w:color="auto" w:fill="000080"/>
    </w:pPr>
    <w:rPr>
      <w:sz w:val="2"/>
    </w:rPr>
  </w:style>
  <w:style w:type="paragraph" w:styleId="30">
    <w:name w:val="annotation text"/>
    <w:basedOn w:val="1"/>
    <w:link w:val="111"/>
    <w:qFormat/>
    <w:uiPriority w:val="0"/>
  </w:style>
  <w:style w:type="paragraph" w:styleId="31">
    <w:name w:val="Body Text 3"/>
    <w:basedOn w:val="1"/>
    <w:link w:val="107"/>
    <w:qFormat/>
    <w:uiPriority w:val="99"/>
    <w:pPr>
      <w:jc w:val="both"/>
    </w:pPr>
    <w:rPr>
      <w:sz w:val="16"/>
      <w:szCs w:val="16"/>
    </w:rPr>
  </w:style>
  <w:style w:type="paragraph" w:styleId="32">
    <w:name w:val="Body Text"/>
    <w:basedOn w:val="1"/>
    <w:link w:val="106"/>
    <w:qFormat/>
    <w:uiPriority w:val="99"/>
    <w:rPr>
      <w:rFonts w:ascii="CG Times (WN)" w:hAnsi="CG Times (WN)"/>
      <w:lang w:eastAsia="en-US"/>
    </w:rPr>
  </w:style>
  <w:style w:type="paragraph" w:styleId="33">
    <w:name w:val="List Number 3"/>
    <w:basedOn w:val="1"/>
    <w:semiHidden/>
    <w:unhideWhenUsed/>
    <w:qFormat/>
    <w:locked/>
    <w:uiPriority w:val="99"/>
    <w:pPr>
      <w:numPr>
        <w:ilvl w:val="0"/>
        <w:numId w:val="1"/>
      </w:numPr>
      <w:contextualSpacing/>
    </w:pPr>
  </w:style>
  <w:style w:type="paragraph" w:styleId="34">
    <w:name w:val="List Bullet 5"/>
    <w:basedOn w:val="24"/>
    <w:qFormat/>
    <w:uiPriority w:val="99"/>
    <w:pPr>
      <w:ind w:left="1702"/>
    </w:pPr>
  </w:style>
  <w:style w:type="paragraph" w:styleId="35">
    <w:name w:val="toc 8"/>
    <w:basedOn w:val="21"/>
    <w:next w:val="1"/>
    <w:semiHidden/>
    <w:qFormat/>
    <w:uiPriority w:val="99"/>
    <w:pPr>
      <w:spacing w:before="180"/>
      <w:ind w:left="2693" w:hanging="2693"/>
    </w:pPr>
    <w:rPr>
      <w:b/>
    </w:rPr>
  </w:style>
  <w:style w:type="paragraph" w:styleId="36">
    <w:name w:val="Balloon Text"/>
    <w:basedOn w:val="1"/>
    <w:link w:val="113"/>
    <w:semiHidden/>
    <w:qFormat/>
    <w:uiPriority w:val="99"/>
    <w:rPr>
      <w:sz w:val="16"/>
    </w:rPr>
  </w:style>
  <w:style w:type="paragraph" w:styleId="37">
    <w:name w:val="footer"/>
    <w:basedOn w:val="38"/>
    <w:link w:val="103"/>
    <w:qFormat/>
    <w:uiPriority w:val="99"/>
    <w:pPr>
      <w:jc w:val="center"/>
    </w:pPr>
    <w:rPr>
      <w:rFonts w:ascii="Times New Roman" w:hAnsi="Times New Roman"/>
      <w:b w:val="0"/>
      <w:sz w:val="20"/>
      <w:lang w:val="en-GB"/>
    </w:rPr>
  </w:style>
  <w:style w:type="paragraph" w:styleId="38">
    <w:name w:val="header"/>
    <w:basedOn w:val="1"/>
    <w:link w:val="125"/>
    <w:qFormat/>
    <w:uiPriority w:val="99"/>
    <w:pPr>
      <w:widowControl w:val="0"/>
      <w:spacing w:after="0"/>
    </w:pPr>
    <w:rPr>
      <w:rFonts w:ascii="Arial" w:hAnsi="Arial"/>
      <w:b/>
      <w:sz w:val="18"/>
      <w:lang w:val="en-US"/>
    </w:rPr>
  </w:style>
  <w:style w:type="paragraph" w:styleId="39">
    <w:name w:val="Subtitle"/>
    <w:basedOn w:val="1"/>
    <w:next w:val="1"/>
    <w:link w:val="148"/>
    <w:qFormat/>
    <w:locked/>
    <w:uiPriority w:val="11"/>
    <w:pPr>
      <w:spacing w:before="240" w:after="60" w:line="312" w:lineRule="auto"/>
      <w:jc w:val="center"/>
      <w:outlineLvl w:val="1"/>
    </w:pPr>
    <w:rPr>
      <w:rFonts w:asciiTheme="majorHAnsi" w:hAnsiTheme="majorHAnsi" w:cstheme="majorBidi"/>
      <w:b/>
      <w:bCs/>
      <w:kern w:val="28"/>
      <w:sz w:val="32"/>
      <w:szCs w:val="32"/>
    </w:rPr>
  </w:style>
  <w:style w:type="paragraph" w:styleId="40">
    <w:name w:val="footnote text"/>
    <w:basedOn w:val="1"/>
    <w:link w:val="73"/>
    <w:semiHidden/>
    <w:qFormat/>
    <w:uiPriority w:val="99"/>
    <w:pPr>
      <w:keepLines/>
      <w:spacing w:after="0"/>
      <w:ind w:left="454" w:hanging="454"/>
    </w:pPr>
    <w:rPr>
      <w:rFonts w:ascii="CG Times (WN)" w:hAnsi="CG Times (WN)"/>
      <w:sz w:val="16"/>
    </w:rPr>
  </w:style>
  <w:style w:type="paragraph" w:styleId="41">
    <w:name w:val="List 5"/>
    <w:basedOn w:val="42"/>
    <w:qFormat/>
    <w:uiPriority w:val="99"/>
    <w:pPr>
      <w:ind w:left="1702"/>
    </w:pPr>
  </w:style>
  <w:style w:type="paragraph" w:styleId="42">
    <w:name w:val="List 4"/>
    <w:basedOn w:val="12"/>
    <w:qFormat/>
    <w:uiPriority w:val="99"/>
    <w:pPr>
      <w:ind w:left="1418"/>
    </w:pPr>
  </w:style>
  <w:style w:type="paragraph" w:styleId="43">
    <w:name w:val="toc 9"/>
    <w:basedOn w:val="35"/>
    <w:next w:val="1"/>
    <w:semiHidden/>
    <w:qFormat/>
    <w:uiPriority w:val="99"/>
    <w:pPr>
      <w:ind w:left="1418" w:hanging="1418"/>
    </w:pPr>
  </w:style>
  <w:style w:type="paragraph" w:styleId="44">
    <w:name w:val="Normal (Web)"/>
    <w:basedOn w:val="1"/>
    <w:qFormat/>
    <w:uiPriority w:val="99"/>
    <w:pPr>
      <w:spacing w:before="100" w:beforeAutospacing="1" w:after="100" w:afterAutospacing="1"/>
    </w:pPr>
    <w:rPr>
      <w:sz w:val="24"/>
      <w:szCs w:val="24"/>
      <w:lang w:val="en-US" w:eastAsia="zh-CN"/>
    </w:rPr>
  </w:style>
  <w:style w:type="paragraph" w:styleId="45">
    <w:name w:val="index 1"/>
    <w:basedOn w:val="1"/>
    <w:next w:val="1"/>
    <w:semiHidden/>
    <w:qFormat/>
    <w:uiPriority w:val="99"/>
    <w:pPr>
      <w:keepLines/>
      <w:spacing w:after="0"/>
    </w:pPr>
  </w:style>
  <w:style w:type="paragraph" w:styleId="46">
    <w:name w:val="index 2"/>
    <w:basedOn w:val="45"/>
    <w:next w:val="1"/>
    <w:semiHidden/>
    <w:qFormat/>
    <w:uiPriority w:val="99"/>
    <w:pPr>
      <w:ind w:left="284"/>
    </w:pPr>
  </w:style>
  <w:style w:type="paragraph" w:styleId="47">
    <w:name w:val="Title"/>
    <w:basedOn w:val="1"/>
    <w:next w:val="1"/>
    <w:link w:val="147"/>
    <w:qFormat/>
    <w:locked/>
    <w:uiPriority w:val="10"/>
    <w:pPr>
      <w:spacing w:before="240" w:after="60"/>
      <w:jc w:val="center"/>
      <w:outlineLvl w:val="0"/>
    </w:pPr>
    <w:rPr>
      <w:rFonts w:asciiTheme="majorHAnsi" w:hAnsiTheme="majorHAnsi" w:cstheme="majorBidi"/>
      <w:b/>
      <w:bCs/>
      <w:sz w:val="32"/>
      <w:szCs w:val="32"/>
    </w:rPr>
  </w:style>
  <w:style w:type="paragraph" w:styleId="48">
    <w:name w:val="annotation subject"/>
    <w:basedOn w:val="30"/>
    <w:next w:val="30"/>
    <w:link w:val="112"/>
    <w:semiHidden/>
    <w:qFormat/>
    <w:uiPriority w:val="99"/>
    <w:rPr>
      <w:b/>
      <w:bCs/>
    </w:rPr>
  </w:style>
  <w:style w:type="table" w:styleId="50">
    <w:name w:val="Table Grid"/>
    <w:basedOn w:val="49"/>
    <w:qFormat/>
    <w:uiPriority w:val="59"/>
    <w:pPr>
      <w:overflowPunct w:val="0"/>
      <w:autoSpaceDE w:val="0"/>
      <w:autoSpaceDN w:val="0"/>
      <w:adjustRightInd w:val="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51">
    <w:name w:val="Table List 3"/>
    <w:basedOn w:val="49"/>
    <w:qFormat/>
    <w:uiPriority w:val="99"/>
    <w:pPr>
      <w:overflowPunct w:val="0"/>
      <w:autoSpaceDE w:val="0"/>
      <w:autoSpaceDN w:val="0"/>
      <w:adjustRightInd w:val="0"/>
      <w:textAlignment w:val="baseline"/>
    </w:pPr>
    <w:tblPr>
      <w:tblBorders>
        <w:top w:val="single" w:color="000000" w:sz="12" w:space="0"/>
        <w:bottom w:val="single" w:color="000000" w:sz="12" w:space="0"/>
        <w:insideH w:val="single" w:color="000000" w:sz="6" w:space="0"/>
      </w:tblBorders>
    </w:tblPr>
    <w:tblStylePr w:type="firstRow">
      <w:rPr>
        <w:rFonts w:cs="Times New Roman"/>
        <w:b/>
        <w:bCs/>
        <w:color w:val="000080"/>
      </w:rPr>
      <w:tblPr/>
      <w:tcPr>
        <w:tcBorders>
          <w:bottom w:val="single" w:color="000000" w:sz="12" w:space="0"/>
          <w:tl2br w:val="nil"/>
          <w:tr2bl w:val="nil"/>
        </w:tcBorders>
      </w:tcPr>
    </w:tblStylePr>
    <w:tblStylePr w:type="lastRow">
      <w:rPr>
        <w:rFonts w:cs="Times New Roman"/>
      </w:rPr>
      <w:tblPr/>
      <w:tcPr>
        <w:tcBorders>
          <w:top w:val="single" w:color="000000" w:sz="12" w:space="0"/>
          <w:tl2br w:val="nil"/>
          <w:tr2bl w:val="nil"/>
        </w:tcBorders>
      </w:tcPr>
    </w:tblStylePr>
    <w:tblStylePr w:type="swCell">
      <w:rPr>
        <w:rFonts w:cs="Times New Roman"/>
        <w:i/>
        <w:iCs/>
        <w:color w:val="000080"/>
      </w:rPr>
      <w:tblPr/>
      <w:tcPr>
        <w:tcBorders>
          <w:tl2br w:val="nil"/>
          <w:tr2bl w:val="nil"/>
        </w:tcBorders>
      </w:tcPr>
    </w:tblStylePr>
  </w:style>
  <w:style w:type="table" w:styleId="52">
    <w:name w:val="Table Columns 1"/>
    <w:basedOn w:val="49"/>
    <w:qFormat/>
    <w:uiPriority w:val="99"/>
    <w:pPr>
      <w:overflowPunct w:val="0"/>
      <w:autoSpaceDE w:val="0"/>
      <w:autoSpaceDN w:val="0"/>
      <w:adjustRightInd w:val="0"/>
      <w:textAlignment w:val="baseline"/>
    </w:pPr>
    <w:rPr>
      <w:b/>
      <w:bCs/>
    </w:rPr>
    <w:tblPr>
      <w:tblBorders>
        <w:top w:val="single" w:color="000000" w:sz="12" w:space="0"/>
        <w:left w:val="single" w:color="000000" w:sz="12" w:space="0"/>
        <w:bottom w:val="single" w:color="000000" w:sz="12" w:space="0"/>
        <w:right w:val="single" w:color="000000" w:sz="12" w:space="0"/>
      </w:tblBorders>
    </w:tblPr>
    <w:tblStylePr w:type="firstRow">
      <w:rPr>
        <w:rFonts w:cs="Times New Roman"/>
        <w:b w:val="0"/>
        <w:bCs w:val="0"/>
      </w:rPr>
      <w:tblPr/>
      <w:tcPr>
        <w:tcBorders>
          <w:bottom w:val="double" w:color="000000" w:sz="6" w:space="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character" w:styleId="54">
    <w:name w:val="Strong"/>
    <w:qFormat/>
    <w:locked/>
    <w:uiPriority w:val="22"/>
    <w:rPr>
      <w:b/>
      <w:bCs/>
    </w:rPr>
  </w:style>
  <w:style w:type="character" w:styleId="55">
    <w:name w:val="page number"/>
    <w:qFormat/>
    <w:uiPriority w:val="99"/>
    <w:rPr>
      <w:rFonts w:cs="Times New Roman"/>
    </w:rPr>
  </w:style>
  <w:style w:type="character" w:styleId="56">
    <w:name w:val="Emphasis"/>
    <w:basedOn w:val="53"/>
    <w:qFormat/>
    <w:locked/>
    <w:uiPriority w:val="20"/>
    <w:rPr>
      <w:i/>
    </w:rPr>
  </w:style>
  <w:style w:type="character" w:styleId="57">
    <w:name w:val="Hyperlink"/>
    <w:basedOn w:val="53"/>
    <w:unhideWhenUsed/>
    <w:qFormat/>
    <w:locked/>
    <w:uiPriority w:val="99"/>
    <w:rPr>
      <w:color w:val="0000FF"/>
      <w:u w:val="single"/>
    </w:rPr>
  </w:style>
  <w:style w:type="character" w:styleId="58">
    <w:name w:val="annotation reference"/>
    <w:qFormat/>
    <w:uiPriority w:val="0"/>
    <w:rPr>
      <w:rFonts w:cs="Times New Roman"/>
      <w:sz w:val="16"/>
      <w:szCs w:val="16"/>
    </w:rPr>
  </w:style>
  <w:style w:type="character" w:styleId="59">
    <w:name w:val="footnote reference"/>
    <w:semiHidden/>
    <w:qFormat/>
    <w:uiPriority w:val="99"/>
    <w:rPr>
      <w:rFonts w:cs="Times New Roman"/>
      <w:b/>
      <w:position w:val="6"/>
      <w:sz w:val="16"/>
    </w:rPr>
  </w:style>
  <w:style w:type="character" w:customStyle="1" w:styleId="60">
    <w:name w:val="标题 4 字符"/>
    <w:link w:val="5"/>
    <w:semiHidden/>
    <w:qFormat/>
    <w:locked/>
    <w:uiPriority w:val="99"/>
    <w:rPr>
      <w:rFonts w:ascii="Calibri" w:hAnsi="Calibri" w:eastAsia="宋体" w:cs="Times New Roman"/>
      <w:b/>
      <w:bCs/>
      <w:sz w:val="28"/>
      <w:szCs w:val="28"/>
      <w:lang w:val="en-GB" w:eastAsia="ja-JP"/>
    </w:rPr>
  </w:style>
  <w:style w:type="character" w:customStyle="1" w:styleId="61">
    <w:name w:val="标题 1 字符"/>
    <w:link w:val="2"/>
    <w:qFormat/>
    <w:locked/>
    <w:uiPriority w:val="99"/>
    <w:rPr>
      <w:rFonts w:ascii="Cambria" w:hAnsi="Cambria" w:eastAsia="宋体" w:cs="Times New Roman"/>
      <w:b/>
      <w:bCs/>
      <w:kern w:val="32"/>
      <w:sz w:val="32"/>
      <w:szCs w:val="32"/>
      <w:lang w:val="en-GB" w:eastAsia="ja-JP"/>
    </w:rPr>
  </w:style>
  <w:style w:type="character" w:customStyle="1" w:styleId="62">
    <w:name w:val="标题 2 字符"/>
    <w:link w:val="3"/>
    <w:qFormat/>
    <w:locked/>
    <w:uiPriority w:val="0"/>
    <w:rPr>
      <w:rFonts w:ascii="Cambria" w:hAnsi="Cambria" w:eastAsia="宋体" w:cs="Times New Roman"/>
      <w:b/>
      <w:bCs/>
      <w:i/>
      <w:iCs/>
      <w:sz w:val="28"/>
      <w:szCs w:val="28"/>
      <w:lang w:val="en-GB" w:eastAsia="ja-JP"/>
    </w:rPr>
  </w:style>
  <w:style w:type="character" w:customStyle="1" w:styleId="63">
    <w:name w:val="标题 3 字符"/>
    <w:link w:val="4"/>
    <w:semiHidden/>
    <w:qFormat/>
    <w:locked/>
    <w:uiPriority w:val="99"/>
    <w:rPr>
      <w:rFonts w:ascii="Cambria" w:hAnsi="Cambria" w:eastAsia="宋体" w:cs="Times New Roman"/>
      <w:b/>
      <w:bCs/>
      <w:sz w:val="26"/>
      <w:szCs w:val="26"/>
      <w:lang w:val="en-GB" w:eastAsia="ja-JP"/>
    </w:rPr>
  </w:style>
  <w:style w:type="character" w:customStyle="1" w:styleId="64">
    <w:name w:val="标题 5 字符"/>
    <w:link w:val="6"/>
    <w:semiHidden/>
    <w:qFormat/>
    <w:locked/>
    <w:uiPriority w:val="99"/>
    <w:rPr>
      <w:rFonts w:ascii="Calibri" w:hAnsi="Calibri" w:eastAsia="宋体" w:cs="Times New Roman"/>
      <w:b/>
      <w:bCs/>
      <w:i/>
      <w:iCs/>
      <w:sz w:val="26"/>
      <w:szCs w:val="26"/>
      <w:lang w:val="en-GB" w:eastAsia="ja-JP"/>
    </w:rPr>
  </w:style>
  <w:style w:type="character" w:customStyle="1" w:styleId="65">
    <w:name w:val="标题 6 字符"/>
    <w:link w:val="7"/>
    <w:semiHidden/>
    <w:qFormat/>
    <w:locked/>
    <w:uiPriority w:val="99"/>
    <w:rPr>
      <w:rFonts w:ascii="Calibri" w:hAnsi="Calibri" w:eastAsia="宋体" w:cs="Times New Roman"/>
      <w:b/>
      <w:bCs/>
      <w:lang w:val="en-GB" w:eastAsia="ja-JP"/>
    </w:rPr>
  </w:style>
  <w:style w:type="character" w:customStyle="1" w:styleId="66">
    <w:name w:val="标题 7 字符"/>
    <w:link w:val="9"/>
    <w:semiHidden/>
    <w:qFormat/>
    <w:locked/>
    <w:uiPriority w:val="99"/>
    <w:rPr>
      <w:rFonts w:ascii="Calibri" w:hAnsi="Calibri" w:eastAsia="宋体" w:cs="Times New Roman"/>
      <w:sz w:val="24"/>
      <w:szCs w:val="24"/>
      <w:lang w:val="en-GB" w:eastAsia="ja-JP"/>
    </w:rPr>
  </w:style>
  <w:style w:type="character" w:customStyle="1" w:styleId="67">
    <w:name w:val="标题 8 字符"/>
    <w:link w:val="10"/>
    <w:semiHidden/>
    <w:qFormat/>
    <w:locked/>
    <w:uiPriority w:val="99"/>
    <w:rPr>
      <w:rFonts w:ascii="Calibri" w:hAnsi="Calibri" w:eastAsia="宋体" w:cs="Times New Roman"/>
      <w:i/>
      <w:iCs/>
      <w:sz w:val="24"/>
      <w:szCs w:val="24"/>
      <w:lang w:val="en-GB" w:eastAsia="ja-JP"/>
    </w:rPr>
  </w:style>
  <w:style w:type="character" w:customStyle="1" w:styleId="68">
    <w:name w:val="标题 9 字符"/>
    <w:link w:val="11"/>
    <w:semiHidden/>
    <w:qFormat/>
    <w:locked/>
    <w:uiPriority w:val="99"/>
    <w:rPr>
      <w:rFonts w:ascii="Cambria" w:hAnsi="Cambria" w:eastAsia="宋体" w:cs="Times New Roman"/>
      <w:lang w:val="en-GB" w:eastAsia="ja-JP"/>
    </w:rPr>
  </w:style>
  <w:style w:type="paragraph" w:customStyle="1" w:styleId="69">
    <w:name w:val="ZT"/>
    <w:qFormat/>
    <w:uiPriority w:val="0"/>
    <w:pPr>
      <w:framePr w:wrap="notBeside" w:vAnchor="margin" w:hAnchor="margin" w:yAlign="center"/>
      <w:widowControl w:val="0"/>
      <w:overflowPunct w:val="0"/>
      <w:autoSpaceDE w:val="0"/>
      <w:autoSpaceDN w:val="0"/>
      <w:adjustRightInd w:val="0"/>
      <w:spacing w:before="120" w:after="180" w:line="240" w:lineRule="atLeast"/>
      <w:ind w:left="1134" w:hanging="1134"/>
      <w:jc w:val="right"/>
      <w:textAlignment w:val="baseline"/>
    </w:pPr>
    <w:rPr>
      <w:rFonts w:ascii="Arial" w:hAnsi="Arial" w:eastAsia="宋体" w:cs="Times New Roman"/>
      <w:b/>
      <w:sz w:val="34"/>
      <w:lang w:val="en-GB" w:eastAsia="ja-JP" w:bidi="ar-SA"/>
    </w:rPr>
  </w:style>
  <w:style w:type="paragraph" w:customStyle="1" w:styleId="70">
    <w:name w:val="ZH"/>
    <w:qFormat/>
    <w:uiPriority w:val="99"/>
    <w:pPr>
      <w:framePr w:wrap="notBeside" w:vAnchor="page" w:hAnchor="margin" w:xAlign="center" w:y="6805"/>
      <w:widowControl w:val="0"/>
      <w:overflowPunct w:val="0"/>
      <w:autoSpaceDE w:val="0"/>
      <w:autoSpaceDN w:val="0"/>
      <w:adjustRightInd w:val="0"/>
      <w:spacing w:before="120" w:after="180"/>
      <w:ind w:left="1134" w:hanging="1134"/>
      <w:textAlignment w:val="baseline"/>
    </w:pPr>
    <w:rPr>
      <w:rFonts w:ascii="Arial" w:hAnsi="Arial" w:eastAsia="宋体" w:cs="Times New Roman"/>
      <w:lang w:val="en-US" w:eastAsia="ja-JP" w:bidi="ar-SA"/>
    </w:rPr>
  </w:style>
  <w:style w:type="paragraph" w:customStyle="1" w:styleId="71">
    <w:name w:val="TT"/>
    <w:basedOn w:val="2"/>
    <w:next w:val="1"/>
    <w:qFormat/>
    <w:uiPriority w:val="99"/>
    <w:pPr>
      <w:outlineLvl w:val="9"/>
    </w:pPr>
  </w:style>
  <w:style w:type="character" w:customStyle="1" w:styleId="72">
    <w:name w:val="Header Char"/>
    <w:semiHidden/>
    <w:qFormat/>
    <w:locked/>
    <w:uiPriority w:val="99"/>
    <w:rPr>
      <w:rFonts w:ascii="Times New Roman" w:hAnsi="Times New Roman" w:cs="Times New Roman"/>
      <w:sz w:val="20"/>
      <w:szCs w:val="20"/>
      <w:lang w:val="en-GB" w:eastAsia="ja-JP"/>
    </w:rPr>
  </w:style>
  <w:style w:type="character" w:customStyle="1" w:styleId="73">
    <w:name w:val="脚注文本 字符"/>
    <w:link w:val="40"/>
    <w:semiHidden/>
    <w:qFormat/>
    <w:locked/>
    <w:uiPriority w:val="99"/>
    <w:rPr>
      <w:rFonts w:eastAsia="宋体" w:cs="Times New Roman"/>
      <w:sz w:val="16"/>
      <w:lang w:val="en-GB" w:eastAsia="ja-JP" w:bidi="ar-SA"/>
    </w:rPr>
  </w:style>
  <w:style w:type="paragraph" w:customStyle="1" w:styleId="74">
    <w:name w:val="TAH"/>
    <w:basedOn w:val="75"/>
    <w:link w:val="130"/>
    <w:qFormat/>
    <w:uiPriority w:val="0"/>
    <w:rPr>
      <w:b/>
    </w:rPr>
  </w:style>
  <w:style w:type="paragraph" w:customStyle="1" w:styleId="75">
    <w:name w:val="TAC"/>
    <w:basedOn w:val="76"/>
    <w:link w:val="126"/>
    <w:qFormat/>
    <w:uiPriority w:val="0"/>
    <w:pPr>
      <w:jc w:val="center"/>
    </w:pPr>
  </w:style>
  <w:style w:type="paragraph" w:customStyle="1" w:styleId="76">
    <w:name w:val="TAL"/>
    <w:basedOn w:val="1"/>
    <w:qFormat/>
    <w:uiPriority w:val="99"/>
    <w:pPr>
      <w:keepNext/>
      <w:keepLines/>
      <w:spacing w:after="0"/>
    </w:pPr>
    <w:rPr>
      <w:rFonts w:ascii="Arial" w:hAnsi="Arial"/>
      <w:sz w:val="18"/>
    </w:rPr>
  </w:style>
  <w:style w:type="paragraph" w:customStyle="1" w:styleId="77">
    <w:name w:val="TF"/>
    <w:basedOn w:val="78"/>
    <w:qFormat/>
    <w:uiPriority w:val="99"/>
    <w:pPr>
      <w:keepNext w:val="0"/>
      <w:spacing w:before="0" w:after="240"/>
    </w:pPr>
  </w:style>
  <w:style w:type="paragraph" w:customStyle="1" w:styleId="78">
    <w:name w:val="TH"/>
    <w:basedOn w:val="1"/>
    <w:link w:val="140"/>
    <w:qFormat/>
    <w:uiPriority w:val="0"/>
    <w:pPr>
      <w:keepNext/>
      <w:keepLines/>
      <w:spacing w:before="60"/>
      <w:jc w:val="center"/>
    </w:pPr>
    <w:rPr>
      <w:rFonts w:ascii="Arial" w:hAnsi="Arial"/>
      <w:b/>
    </w:rPr>
  </w:style>
  <w:style w:type="paragraph" w:customStyle="1" w:styleId="79">
    <w:name w:val="NO"/>
    <w:basedOn w:val="1"/>
    <w:qFormat/>
    <w:uiPriority w:val="99"/>
    <w:pPr>
      <w:keepLines/>
      <w:ind w:left="1135" w:hanging="851"/>
    </w:pPr>
  </w:style>
  <w:style w:type="paragraph" w:customStyle="1" w:styleId="80">
    <w:name w:val="EX"/>
    <w:basedOn w:val="1"/>
    <w:qFormat/>
    <w:uiPriority w:val="99"/>
    <w:pPr>
      <w:keepLines/>
      <w:ind w:left="1702" w:hanging="1418"/>
    </w:pPr>
  </w:style>
  <w:style w:type="paragraph" w:customStyle="1" w:styleId="81">
    <w:name w:val="FP"/>
    <w:basedOn w:val="1"/>
    <w:qFormat/>
    <w:uiPriority w:val="99"/>
    <w:pPr>
      <w:spacing w:after="0"/>
    </w:pPr>
  </w:style>
  <w:style w:type="paragraph" w:customStyle="1" w:styleId="82">
    <w:name w:val="LD"/>
    <w:qFormat/>
    <w:uiPriority w:val="99"/>
    <w:pPr>
      <w:keepNext/>
      <w:keepLines/>
      <w:overflowPunct w:val="0"/>
      <w:autoSpaceDE w:val="0"/>
      <w:autoSpaceDN w:val="0"/>
      <w:adjustRightInd w:val="0"/>
      <w:spacing w:before="120" w:after="180" w:line="180" w:lineRule="exact"/>
      <w:ind w:left="1134" w:hanging="1134"/>
      <w:textAlignment w:val="baseline"/>
    </w:pPr>
    <w:rPr>
      <w:rFonts w:ascii="Courier New" w:hAnsi="Courier New" w:eastAsia="宋体" w:cs="Times New Roman"/>
      <w:lang w:val="en-US" w:eastAsia="ja-JP" w:bidi="ar-SA"/>
    </w:rPr>
  </w:style>
  <w:style w:type="paragraph" w:customStyle="1" w:styleId="83">
    <w:name w:val="NW"/>
    <w:basedOn w:val="79"/>
    <w:qFormat/>
    <w:uiPriority w:val="99"/>
    <w:pPr>
      <w:spacing w:after="0"/>
    </w:pPr>
  </w:style>
  <w:style w:type="paragraph" w:customStyle="1" w:styleId="84">
    <w:name w:val="EW"/>
    <w:basedOn w:val="80"/>
    <w:qFormat/>
    <w:uiPriority w:val="99"/>
    <w:pPr>
      <w:spacing w:after="0"/>
    </w:pPr>
  </w:style>
  <w:style w:type="paragraph" w:customStyle="1" w:styleId="85">
    <w:name w:val="EQ"/>
    <w:basedOn w:val="1"/>
    <w:next w:val="1"/>
    <w:qFormat/>
    <w:uiPriority w:val="0"/>
    <w:pPr>
      <w:keepLines/>
      <w:tabs>
        <w:tab w:val="center" w:pos="4536"/>
        <w:tab w:val="right" w:pos="9072"/>
      </w:tabs>
    </w:pPr>
  </w:style>
  <w:style w:type="paragraph" w:customStyle="1" w:styleId="86">
    <w:name w:val="NF"/>
    <w:basedOn w:val="79"/>
    <w:qFormat/>
    <w:uiPriority w:val="99"/>
    <w:pPr>
      <w:keepNext/>
      <w:spacing w:after="0"/>
    </w:pPr>
    <w:rPr>
      <w:rFonts w:ascii="Arial" w:hAnsi="Arial"/>
      <w:sz w:val="18"/>
    </w:rPr>
  </w:style>
  <w:style w:type="paragraph" w:customStyle="1" w:styleId="87">
    <w:name w:val="PL"/>
    <w:link w:val="142"/>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80"/>
      <w:ind w:left="1134" w:hanging="1134"/>
      <w:textAlignment w:val="baseline"/>
    </w:pPr>
    <w:rPr>
      <w:rFonts w:ascii="Courier New" w:hAnsi="Courier New" w:eastAsia="宋体" w:cs="Times New Roman"/>
      <w:sz w:val="16"/>
      <w:lang w:val="en-US" w:eastAsia="ja-JP" w:bidi="ar-SA"/>
    </w:rPr>
  </w:style>
  <w:style w:type="paragraph" w:customStyle="1" w:styleId="88">
    <w:name w:val="TAR"/>
    <w:basedOn w:val="76"/>
    <w:qFormat/>
    <w:uiPriority w:val="99"/>
    <w:pPr>
      <w:jc w:val="right"/>
    </w:pPr>
  </w:style>
  <w:style w:type="paragraph" w:customStyle="1" w:styleId="89">
    <w:name w:val="TAN"/>
    <w:basedOn w:val="76"/>
    <w:qFormat/>
    <w:uiPriority w:val="99"/>
    <w:pPr>
      <w:ind w:left="851" w:hanging="851"/>
    </w:pPr>
  </w:style>
  <w:style w:type="paragraph" w:customStyle="1" w:styleId="90">
    <w:name w:val="ZA"/>
    <w:qFormat/>
    <w:uiPriority w:val="99"/>
    <w:pPr>
      <w:framePr w:w="10206" w:h="794" w:hRule="exact" w:wrap="notBeside" w:vAnchor="page" w:hAnchor="margin" w:y="1135"/>
      <w:widowControl w:val="0"/>
      <w:pBdr>
        <w:bottom w:val="single" w:color="auto" w:sz="12" w:space="1"/>
      </w:pBdr>
      <w:overflowPunct w:val="0"/>
      <w:autoSpaceDE w:val="0"/>
      <w:autoSpaceDN w:val="0"/>
      <w:adjustRightInd w:val="0"/>
      <w:spacing w:before="120" w:after="180"/>
      <w:ind w:left="1134" w:hanging="1134"/>
      <w:jc w:val="right"/>
      <w:textAlignment w:val="baseline"/>
    </w:pPr>
    <w:rPr>
      <w:rFonts w:ascii="Arial" w:hAnsi="Arial" w:eastAsia="宋体" w:cs="Times New Roman"/>
      <w:sz w:val="40"/>
      <w:lang w:val="en-US" w:eastAsia="ja-JP" w:bidi="ar-SA"/>
    </w:rPr>
  </w:style>
  <w:style w:type="paragraph" w:customStyle="1" w:styleId="91">
    <w:name w:val="ZB"/>
    <w:qFormat/>
    <w:uiPriority w:val="99"/>
    <w:pPr>
      <w:framePr w:w="10206" w:h="284" w:hRule="exact" w:wrap="notBeside" w:vAnchor="page" w:hAnchor="margin" w:y="1986"/>
      <w:widowControl w:val="0"/>
      <w:overflowPunct w:val="0"/>
      <w:autoSpaceDE w:val="0"/>
      <w:autoSpaceDN w:val="0"/>
      <w:adjustRightInd w:val="0"/>
      <w:spacing w:before="120" w:after="180"/>
      <w:ind w:left="1134" w:right="28" w:hanging="1134"/>
      <w:jc w:val="right"/>
      <w:textAlignment w:val="baseline"/>
    </w:pPr>
    <w:rPr>
      <w:rFonts w:ascii="Arial" w:hAnsi="Arial" w:eastAsia="宋体" w:cs="Times New Roman"/>
      <w:i/>
      <w:lang w:val="en-US" w:eastAsia="ja-JP" w:bidi="ar-SA"/>
    </w:rPr>
  </w:style>
  <w:style w:type="paragraph" w:customStyle="1" w:styleId="92">
    <w:name w:val="ZD"/>
    <w:qFormat/>
    <w:uiPriority w:val="99"/>
    <w:pPr>
      <w:framePr w:wrap="notBeside" w:vAnchor="page" w:hAnchor="margin" w:y="15764"/>
      <w:widowControl w:val="0"/>
      <w:overflowPunct w:val="0"/>
      <w:autoSpaceDE w:val="0"/>
      <w:autoSpaceDN w:val="0"/>
      <w:adjustRightInd w:val="0"/>
      <w:spacing w:before="120" w:after="180"/>
      <w:ind w:left="1134" w:hanging="1134"/>
      <w:textAlignment w:val="baseline"/>
    </w:pPr>
    <w:rPr>
      <w:rFonts w:ascii="Arial" w:hAnsi="Arial" w:eastAsia="宋体" w:cs="Times New Roman"/>
      <w:sz w:val="32"/>
      <w:lang w:val="en-US" w:eastAsia="ja-JP" w:bidi="ar-SA"/>
    </w:rPr>
  </w:style>
  <w:style w:type="paragraph" w:customStyle="1" w:styleId="93">
    <w:name w:val="ZU"/>
    <w:qFormat/>
    <w:uiPriority w:val="99"/>
    <w:pPr>
      <w:framePr w:w="10206" w:wrap="notBeside" w:vAnchor="page" w:hAnchor="margin" w:y="6238"/>
      <w:widowControl w:val="0"/>
      <w:pBdr>
        <w:top w:val="single" w:color="auto" w:sz="12" w:space="1"/>
      </w:pBdr>
      <w:overflowPunct w:val="0"/>
      <w:autoSpaceDE w:val="0"/>
      <w:autoSpaceDN w:val="0"/>
      <w:adjustRightInd w:val="0"/>
      <w:spacing w:before="120" w:after="180"/>
      <w:ind w:left="1134" w:hanging="1134"/>
      <w:jc w:val="right"/>
      <w:textAlignment w:val="baseline"/>
    </w:pPr>
    <w:rPr>
      <w:rFonts w:ascii="Arial" w:hAnsi="Arial" w:eastAsia="宋体" w:cs="Times New Roman"/>
      <w:lang w:val="en-US" w:eastAsia="ja-JP" w:bidi="ar-SA"/>
    </w:rPr>
  </w:style>
  <w:style w:type="paragraph" w:customStyle="1" w:styleId="94">
    <w:name w:val="ZV"/>
    <w:basedOn w:val="93"/>
    <w:qFormat/>
    <w:uiPriority w:val="99"/>
    <w:pPr>
      <w:framePr w:y="16161"/>
    </w:pPr>
  </w:style>
  <w:style w:type="character" w:customStyle="1" w:styleId="95">
    <w:name w:val="ZGSM"/>
    <w:qFormat/>
    <w:uiPriority w:val="99"/>
  </w:style>
  <w:style w:type="paragraph" w:customStyle="1" w:styleId="96">
    <w:name w:val="ZG"/>
    <w:qFormat/>
    <w:uiPriority w:val="99"/>
    <w:pPr>
      <w:framePr w:wrap="notBeside" w:vAnchor="page" w:hAnchor="margin" w:xAlign="right" w:y="6805"/>
      <w:widowControl w:val="0"/>
      <w:overflowPunct w:val="0"/>
      <w:autoSpaceDE w:val="0"/>
      <w:autoSpaceDN w:val="0"/>
      <w:adjustRightInd w:val="0"/>
      <w:spacing w:before="120" w:after="180"/>
      <w:ind w:left="1134" w:hanging="1134"/>
      <w:jc w:val="right"/>
      <w:textAlignment w:val="baseline"/>
    </w:pPr>
    <w:rPr>
      <w:rFonts w:ascii="Arial" w:hAnsi="Arial" w:eastAsia="宋体" w:cs="Times New Roman"/>
      <w:lang w:val="en-US" w:eastAsia="ja-JP" w:bidi="ar-SA"/>
    </w:rPr>
  </w:style>
  <w:style w:type="paragraph" w:customStyle="1" w:styleId="97">
    <w:name w:val="Editor's Note"/>
    <w:basedOn w:val="79"/>
    <w:qFormat/>
    <w:uiPriority w:val="99"/>
    <w:rPr>
      <w:color w:val="FF0000"/>
    </w:rPr>
  </w:style>
  <w:style w:type="paragraph" w:customStyle="1" w:styleId="98">
    <w:name w:val="B1"/>
    <w:basedOn w:val="14"/>
    <w:link w:val="141"/>
    <w:qFormat/>
    <w:uiPriority w:val="0"/>
  </w:style>
  <w:style w:type="paragraph" w:customStyle="1" w:styleId="99">
    <w:name w:val="B2"/>
    <w:basedOn w:val="13"/>
    <w:link w:val="145"/>
    <w:qFormat/>
    <w:uiPriority w:val="0"/>
  </w:style>
  <w:style w:type="paragraph" w:customStyle="1" w:styleId="100">
    <w:name w:val="B3"/>
    <w:basedOn w:val="12"/>
    <w:qFormat/>
    <w:uiPriority w:val="99"/>
  </w:style>
  <w:style w:type="paragraph" w:customStyle="1" w:styleId="101">
    <w:name w:val="B4"/>
    <w:basedOn w:val="42"/>
    <w:qFormat/>
    <w:uiPriority w:val="99"/>
  </w:style>
  <w:style w:type="paragraph" w:customStyle="1" w:styleId="102">
    <w:name w:val="B5"/>
    <w:basedOn w:val="41"/>
    <w:qFormat/>
    <w:uiPriority w:val="99"/>
  </w:style>
  <w:style w:type="character" w:customStyle="1" w:styleId="103">
    <w:name w:val="页脚 字符"/>
    <w:link w:val="37"/>
    <w:semiHidden/>
    <w:qFormat/>
    <w:locked/>
    <w:uiPriority w:val="99"/>
    <w:rPr>
      <w:rFonts w:ascii="Times New Roman" w:hAnsi="Times New Roman" w:cs="Times New Roman"/>
      <w:sz w:val="20"/>
      <w:szCs w:val="20"/>
      <w:lang w:val="en-GB" w:eastAsia="ja-JP"/>
    </w:rPr>
  </w:style>
  <w:style w:type="paragraph" w:customStyle="1" w:styleId="104">
    <w:name w:val="ZTD"/>
    <w:basedOn w:val="91"/>
    <w:qFormat/>
    <w:uiPriority w:val="99"/>
    <w:pPr>
      <w:framePr w:hRule="auto" w:y="852"/>
    </w:pPr>
    <w:rPr>
      <w:i w:val="0"/>
      <w:sz w:val="40"/>
    </w:rPr>
  </w:style>
  <w:style w:type="paragraph" w:customStyle="1" w:styleId="105">
    <w:name w:val="Tdoc_Header_2"/>
    <w:basedOn w:val="1"/>
    <w:qFormat/>
    <w:uiPriority w:val="99"/>
    <w:pPr>
      <w:widowControl w:val="0"/>
      <w:tabs>
        <w:tab w:val="left" w:pos="1701"/>
        <w:tab w:val="right" w:pos="9072"/>
        <w:tab w:val="right" w:pos="10206"/>
      </w:tabs>
      <w:jc w:val="both"/>
    </w:pPr>
    <w:rPr>
      <w:rFonts w:ascii="Arial" w:hAnsi="Arial"/>
      <w:b/>
      <w:sz w:val="18"/>
    </w:rPr>
  </w:style>
  <w:style w:type="character" w:customStyle="1" w:styleId="106">
    <w:name w:val="正文文本 字符"/>
    <w:link w:val="32"/>
    <w:qFormat/>
    <w:locked/>
    <w:uiPriority w:val="99"/>
    <w:rPr>
      <w:rFonts w:cs="Times New Roman"/>
      <w:lang w:val="en-GB" w:eastAsia="en-US" w:bidi="ar-SA"/>
    </w:rPr>
  </w:style>
  <w:style w:type="character" w:customStyle="1" w:styleId="107">
    <w:name w:val="正文文本 3 字符"/>
    <w:link w:val="31"/>
    <w:semiHidden/>
    <w:qFormat/>
    <w:locked/>
    <w:uiPriority w:val="99"/>
    <w:rPr>
      <w:rFonts w:ascii="Times New Roman" w:hAnsi="Times New Roman" w:cs="Times New Roman"/>
      <w:sz w:val="16"/>
      <w:szCs w:val="16"/>
      <w:lang w:val="en-GB" w:eastAsia="ja-JP"/>
    </w:rPr>
  </w:style>
  <w:style w:type="character" w:customStyle="1" w:styleId="108">
    <w:name w:val="题注 字符"/>
    <w:link w:val="28"/>
    <w:qFormat/>
    <w:locked/>
    <w:uiPriority w:val="0"/>
    <w:rPr>
      <w:rFonts w:cs="Times New Roman"/>
      <w:b/>
      <w:lang w:val="en-GB" w:eastAsia="en-US" w:bidi="ar-SA"/>
    </w:rPr>
  </w:style>
  <w:style w:type="paragraph" w:customStyle="1" w:styleId="109">
    <w:name w:val="Figure"/>
    <w:basedOn w:val="1"/>
    <w:qFormat/>
    <w:uiPriority w:val="99"/>
    <w:pPr>
      <w:spacing w:before="240" w:after="240"/>
      <w:jc w:val="center"/>
    </w:pPr>
    <w:rPr>
      <w:i/>
      <w:iCs/>
      <w:sz w:val="24"/>
      <w:lang w:val="fr-FR"/>
    </w:rPr>
  </w:style>
  <w:style w:type="paragraph" w:customStyle="1" w:styleId="110">
    <w:name w:val="Body Text Indent 21"/>
    <w:basedOn w:val="1"/>
    <w:qFormat/>
    <w:uiPriority w:val="99"/>
    <w:pPr>
      <w:ind w:firstLine="202"/>
      <w:jc w:val="both"/>
    </w:pPr>
    <w:rPr>
      <w:sz w:val="22"/>
    </w:rPr>
  </w:style>
  <w:style w:type="character" w:customStyle="1" w:styleId="111">
    <w:name w:val="批注文字 字符1"/>
    <w:link w:val="30"/>
    <w:qFormat/>
    <w:locked/>
    <w:uiPriority w:val="0"/>
    <w:rPr>
      <w:rFonts w:ascii="Times New Roman" w:hAnsi="Times New Roman" w:cs="Times New Roman"/>
      <w:sz w:val="20"/>
      <w:szCs w:val="20"/>
      <w:lang w:val="en-GB" w:eastAsia="ja-JP"/>
    </w:rPr>
  </w:style>
  <w:style w:type="character" w:customStyle="1" w:styleId="112">
    <w:name w:val="批注主题 字符"/>
    <w:link w:val="48"/>
    <w:semiHidden/>
    <w:qFormat/>
    <w:locked/>
    <w:uiPriority w:val="99"/>
    <w:rPr>
      <w:rFonts w:ascii="Times New Roman" w:hAnsi="Times New Roman" w:cs="Times New Roman"/>
      <w:b/>
      <w:bCs/>
      <w:sz w:val="20"/>
      <w:szCs w:val="20"/>
      <w:lang w:val="en-GB" w:eastAsia="ja-JP"/>
    </w:rPr>
  </w:style>
  <w:style w:type="character" w:customStyle="1" w:styleId="113">
    <w:name w:val="批注框文本 字符"/>
    <w:link w:val="36"/>
    <w:semiHidden/>
    <w:qFormat/>
    <w:locked/>
    <w:uiPriority w:val="99"/>
    <w:rPr>
      <w:rFonts w:ascii="Times New Roman" w:hAnsi="Times New Roman"/>
      <w:sz w:val="16"/>
      <w:lang w:val="en-GB" w:eastAsia="ja-JP"/>
    </w:rPr>
  </w:style>
  <w:style w:type="paragraph" w:customStyle="1" w:styleId="114">
    <w:name w:val="INDENT2"/>
    <w:basedOn w:val="1"/>
    <w:qFormat/>
    <w:uiPriority w:val="99"/>
    <w:pPr>
      <w:ind w:left="1135" w:hanging="284"/>
    </w:pPr>
    <w:rPr>
      <w:lang w:eastAsia="en-US"/>
    </w:rPr>
  </w:style>
  <w:style w:type="paragraph" w:customStyle="1" w:styleId="115">
    <w:name w:val="11 BodyText"/>
    <w:basedOn w:val="1"/>
    <w:link w:val="117"/>
    <w:qFormat/>
    <w:uiPriority w:val="99"/>
    <w:pPr>
      <w:spacing w:after="220"/>
      <w:ind w:left="1298"/>
    </w:pPr>
    <w:rPr>
      <w:rFonts w:ascii="CG Times (WN)" w:hAnsi="CG Times (WN)"/>
      <w:sz w:val="22"/>
      <w:lang w:eastAsia="en-US"/>
    </w:rPr>
  </w:style>
  <w:style w:type="paragraph" w:customStyle="1" w:styleId="116">
    <w:name w:val="clean"/>
    <w:semiHidden/>
    <w:qFormat/>
    <w:uiPriority w:val="99"/>
    <w:pPr>
      <w:keepNext/>
      <w:numPr>
        <w:ilvl w:val="0"/>
        <w:numId w:val="2"/>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17">
    <w:name w:val="11 BodyText Char"/>
    <w:link w:val="115"/>
    <w:qFormat/>
    <w:locked/>
    <w:uiPriority w:val="99"/>
    <w:rPr>
      <w:rFonts w:cs="Times New Roman"/>
      <w:sz w:val="22"/>
      <w:lang w:eastAsia="en-US"/>
    </w:rPr>
  </w:style>
  <w:style w:type="character" w:customStyle="1" w:styleId="118">
    <w:name w:val="cap Char1"/>
    <w:qFormat/>
    <w:uiPriority w:val="99"/>
    <w:rPr>
      <w:rFonts w:cs="Times New Roman"/>
      <w:b/>
      <w:lang w:val="en-GB" w:eastAsia="en-US"/>
    </w:rPr>
  </w:style>
  <w:style w:type="paragraph" w:customStyle="1" w:styleId="119">
    <w:name w:val="Motorola Response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20">
    <w:name w:val="references"/>
    <w:qFormat/>
    <w:uiPriority w:val="99"/>
    <w:pPr>
      <w:numPr>
        <w:ilvl w:val="0"/>
        <w:numId w:val="3"/>
      </w:numPr>
      <w:spacing w:before="120" w:after="50" w:line="180" w:lineRule="exact"/>
      <w:jc w:val="both"/>
    </w:pPr>
    <w:rPr>
      <w:rFonts w:ascii="Times New Roman" w:hAnsi="Times New Roman" w:eastAsia="MS Mincho" w:cs="Times New Roman"/>
      <w:sz w:val="16"/>
      <w:szCs w:val="16"/>
      <w:lang w:val="en-US" w:eastAsia="en-US" w:bidi="ar-SA"/>
    </w:rPr>
  </w:style>
  <w:style w:type="paragraph" w:customStyle="1" w:styleId="121">
    <w:name w:val="Char Char Char Car Car Char Char Car C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22">
    <w:name w:val="文档结构图 字符"/>
    <w:link w:val="29"/>
    <w:semiHidden/>
    <w:qFormat/>
    <w:locked/>
    <w:uiPriority w:val="99"/>
    <w:rPr>
      <w:rFonts w:ascii="Times New Roman" w:hAnsi="Times New Roman" w:cs="Times New Roman"/>
      <w:sz w:val="2"/>
      <w:lang w:val="en-GB" w:eastAsia="ja-JP"/>
    </w:rPr>
  </w:style>
  <w:style w:type="paragraph" w:customStyle="1" w:styleId="123">
    <w:name w:val="Char Char Char Char Char Char1"/>
    <w:qFormat/>
    <w:uiPriority w:val="99"/>
    <w:pPr>
      <w:widowControl w:val="0"/>
      <w:spacing w:before="120" w:after="180" w:line="300" w:lineRule="auto"/>
      <w:ind w:left="1134" w:firstLine="480" w:firstLineChars="200"/>
      <w:jc w:val="both"/>
    </w:pPr>
    <w:rPr>
      <w:rFonts w:ascii="Times New Roman" w:hAnsi="Times New Roman" w:eastAsia="宋体" w:cs="Times New Roman"/>
      <w:kern w:val="2"/>
      <w:sz w:val="22"/>
      <w:szCs w:val="22"/>
      <w:lang w:val="en-GB" w:eastAsia="zh-CN" w:bidi="ar-SA"/>
    </w:rPr>
  </w:style>
  <w:style w:type="paragraph" w:customStyle="1" w:styleId="124">
    <w:name w:val="LGTdoc_본문"/>
    <w:basedOn w:val="1"/>
    <w:qFormat/>
    <w:uiPriority w:val="99"/>
    <w:pPr>
      <w:widowControl w:val="0"/>
      <w:snapToGrid w:val="0"/>
      <w:spacing w:afterLines="50" w:line="264" w:lineRule="auto"/>
      <w:jc w:val="both"/>
    </w:pPr>
    <w:rPr>
      <w:rFonts w:eastAsia="Batang"/>
      <w:kern w:val="2"/>
      <w:sz w:val="22"/>
      <w:szCs w:val="24"/>
      <w:lang w:eastAsia="ko-KR"/>
    </w:rPr>
  </w:style>
  <w:style w:type="character" w:customStyle="1" w:styleId="125">
    <w:name w:val="页眉 字符"/>
    <w:link w:val="38"/>
    <w:qFormat/>
    <w:locked/>
    <w:uiPriority w:val="99"/>
    <w:rPr>
      <w:rFonts w:ascii="Arial" w:hAnsi="Arial" w:cs="Times New Roman"/>
      <w:b/>
      <w:sz w:val="18"/>
      <w:lang w:val="en-US" w:eastAsia="ja-JP" w:bidi="ar-SA"/>
    </w:rPr>
  </w:style>
  <w:style w:type="character" w:customStyle="1" w:styleId="126">
    <w:name w:val="TAC Char"/>
    <w:link w:val="75"/>
    <w:qFormat/>
    <w:locked/>
    <w:uiPriority w:val="0"/>
    <w:rPr>
      <w:rFonts w:ascii="Arial" w:hAnsi="Arial" w:cs="Times New Roman"/>
      <w:sz w:val="18"/>
      <w:lang w:val="en-GB" w:eastAsia="ja-JP"/>
    </w:rPr>
  </w:style>
  <w:style w:type="paragraph" w:customStyle="1" w:styleId="127">
    <w:name w:val="(文字) (文字)"/>
    <w:semiHidden/>
    <w:qFormat/>
    <w:uiPriority w:val="99"/>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128">
    <w:name w:val="彩色底纹 - 强调文字颜色 11"/>
    <w:hidden/>
    <w:semiHidden/>
    <w:qFormat/>
    <w:uiPriority w:val="99"/>
    <w:pPr>
      <w:spacing w:before="120" w:after="180"/>
      <w:ind w:left="1134" w:hanging="1134"/>
    </w:pPr>
    <w:rPr>
      <w:rFonts w:ascii="Times New Roman" w:hAnsi="Times New Roman" w:eastAsia="宋体" w:cs="Times New Roman"/>
      <w:lang w:val="en-GB" w:eastAsia="ja-JP" w:bidi="ar-SA"/>
    </w:rPr>
  </w:style>
  <w:style w:type="paragraph" w:customStyle="1" w:styleId="129">
    <w:name w:val="彩色列表 - 强调文字颜色 11"/>
    <w:basedOn w:val="1"/>
    <w:qFormat/>
    <w:uiPriority w:val="34"/>
    <w:pPr>
      <w:ind w:left="720"/>
      <w:contextualSpacing/>
    </w:pPr>
  </w:style>
  <w:style w:type="character" w:customStyle="1" w:styleId="130">
    <w:name w:val="TAH Car"/>
    <w:link w:val="74"/>
    <w:qFormat/>
    <w:uiPriority w:val="0"/>
    <w:rPr>
      <w:rFonts w:ascii="Arial" w:hAnsi="Arial"/>
      <w:b/>
      <w:sz w:val="18"/>
      <w:lang w:val="en-GB" w:eastAsia="ja-JP"/>
    </w:rPr>
  </w:style>
  <w:style w:type="paragraph" w:customStyle="1" w:styleId="131">
    <w:name w:val="List Paragraph1"/>
    <w:basedOn w:val="1"/>
    <w:qFormat/>
    <w:uiPriority w:val="34"/>
    <w:pPr>
      <w:spacing w:after="200" w:line="276" w:lineRule="auto"/>
      <w:ind w:firstLine="420" w:firstLineChars="200"/>
    </w:pPr>
    <w:rPr>
      <w:rFonts w:ascii="Calibri" w:hAnsi="Calibri"/>
      <w:sz w:val="22"/>
      <w:szCs w:val="22"/>
      <w:lang w:val="en-US" w:eastAsia="en-US"/>
    </w:rPr>
  </w:style>
  <w:style w:type="paragraph" w:customStyle="1" w:styleId="132">
    <w:name w:val="中等深浅网格 1 - 强调文字颜色 21"/>
    <w:basedOn w:val="1"/>
    <w:link w:val="133"/>
    <w:qFormat/>
    <w:uiPriority w:val="34"/>
    <w:pPr>
      <w:ind w:firstLine="420" w:firstLineChars="200"/>
    </w:pPr>
  </w:style>
  <w:style w:type="character" w:customStyle="1" w:styleId="133">
    <w:name w:val="中等深浅网格 1 - 强调文字颜色 2 Char"/>
    <w:link w:val="132"/>
    <w:qFormat/>
    <w:uiPriority w:val="34"/>
    <w:rPr>
      <w:rFonts w:ascii="Times New Roman" w:hAnsi="Times New Roman"/>
      <w:lang w:val="en-GB" w:eastAsia="ja-JP"/>
    </w:rPr>
  </w:style>
  <w:style w:type="paragraph" w:customStyle="1" w:styleId="134">
    <w:name w:val="修订1"/>
    <w:hidden/>
    <w:semiHidden/>
    <w:qFormat/>
    <w:uiPriority w:val="99"/>
    <w:pPr>
      <w:spacing w:before="120" w:after="180"/>
      <w:ind w:left="1134" w:hanging="1134"/>
    </w:pPr>
    <w:rPr>
      <w:rFonts w:ascii="Times New Roman" w:hAnsi="Times New Roman" w:eastAsia="宋体" w:cs="Times New Roman"/>
      <w:lang w:val="en-GB" w:eastAsia="ja-JP" w:bidi="ar-SA"/>
    </w:rPr>
  </w:style>
  <w:style w:type="paragraph" w:styleId="135">
    <w:name w:val="List Paragraph"/>
    <w:basedOn w:val="1"/>
    <w:link w:val="136"/>
    <w:qFormat/>
    <w:uiPriority w:val="34"/>
    <w:pPr>
      <w:spacing w:after="0"/>
      <w:ind w:left="840" w:leftChars="400" w:hanging="1440"/>
    </w:pPr>
    <w:rPr>
      <w:rFonts w:ascii="Times" w:hAnsi="Times" w:eastAsia="Batang"/>
      <w:szCs w:val="24"/>
    </w:rPr>
  </w:style>
  <w:style w:type="character" w:customStyle="1" w:styleId="136">
    <w:name w:val="列表段落 字符"/>
    <w:link w:val="135"/>
    <w:qFormat/>
    <w:uiPriority w:val="34"/>
    <w:rPr>
      <w:rFonts w:ascii="Times" w:hAnsi="Times" w:eastAsia="Batang"/>
      <w:szCs w:val="24"/>
      <w:lang w:val="en-GB"/>
    </w:rPr>
  </w:style>
  <w:style w:type="paragraph" w:customStyle="1" w:styleId="137">
    <w:name w:val="3GPP Normal Text"/>
    <w:basedOn w:val="32"/>
    <w:link w:val="138"/>
    <w:qFormat/>
    <w:uiPriority w:val="0"/>
    <w:pPr>
      <w:spacing w:after="120"/>
      <w:ind w:left="720" w:hanging="720"/>
      <w:jc w:val="both"/>
    </w:pPr>
    <w:rPr>
      <w:rFonts w:ascii="Times New Roman" w:hAnsi="Times New Roman" w:eastAsia="MS Mincho"/>
      <w:sz w:val="22"/>
      <w:szCs w:val="24"/>
    </w:rPr>
  </w:style>
  <w:style w:type="character" w:customStyle="1" w:styleId="138">
    <w:name w:val="3GPP Normal Text Char"/>
    <w:link w:val="137"/>
    <w:qFormat/>
    <w:uiPriority w:val="0"/>
    <w:rPr>
      <w:rFonts w:ascii="Times New Roman" w:hAnsi="Times New Roman" w:eastAsia="MS Mincho"/>
      <w:sz w:val="22"/>
      <w:szCs w:val="24"/>
    </w:rPr>
  </w:style>
  <w:style w:type="character" w:customStyle="1" w:styleId="139">
    <w:name w:val="列出段落 Char1"/>
    <w:qFormat/>
    <w:uiPriority w:val="34"/>
    <w:rPr>
      <w:rFonts w:ascii="Times" w:hAnsi="Times"/>
      <w:szCs w:val="24"/>
      <w:lang w:val="en-GB"/>
    </w:rPr>
  </w:style>
  <w:style w:type="character" w:customStyle="1" w:styleId="140">
    <w:name w:val="TH Char"/>
    <w:link w:val="78"/>
    <w:qFormat/>
    <w:uiPriority w:val="0"/>
    <w:rPr>
      <w:rFonts w:ascii="Arial" w:hAnsi="Arial"/>
      <w:b/>
      <w:lang w:val="en-GB" w:eastAsia="ja-JP"/>
    </w:rPr>
  </w:style>
  <w:style w:type="character" w:customStyle="1" w:styleId="141">
    <w:name w:val="B1 Zchn"/>
    <w:link w:val="98"/>
    <w:qFormat/>
    <w:uiPriority w:val="0"/>
    <w:rPr>
      <w:rFonts w:ascii="Times New Roman" w:hAnsi="Times New Roman"/>
      <w:lang w:val="en-GB" w:eastAsia="ja-JP"/>
    </w:rPr>
  </w:style>
  <w:style w:type="character" w:customStyle="1" w:styleId="142">
    <w:name w:val="PL Char"/>
    <w:link w:val="87"/>
    <w:qFormat/>
    <w:uiPriority w:val="0"/>
    <w:rPr>
      <w:rFonts w:ascii="Courier New" w:hAnsi="Courier New"/>
      <w:sz w:val="16"/>
      <w:lang w:eastAsia="ja-JP"/>
    </w:rPr>
  </w:style>
  <w:style w:type="character" w:customStyle="1" w:styleId="143">
    <w:name w:val="列出段落 字符1"/>
    <w:qFormat/>
    <w:uiPriority w:val="34"/>
    <w:rPr>
      <w:rFonts w:ascii="Times" w:hAnsi="Times"/>
      <w:szCs w:val="24"/>
      <w:lang w:val="en-GB"/>
    </w:rPr>
  </w:style>
  <w:style w:type="character" w:customStyle="1" w:styleId="144">
    <w:name w:val="批注文字 字符"/>
    <w:qFormat/>
    <w:uiPriority w:val="0"/>
    <w:rPr>
      <w:rFonts w:eastAsia="仿宋_GB2312"/>
      <w:kern w:val="2"/>
      <w:sz w:val="24"/>
      <w:szCs w:val="24"/>
    </w:rPr>
  </w:style>
  <w:style w:type="character" w:customStyle="1" w:styleId="145">
    <w:name w:val="B2 Char"/>
    <w:link w:val="99"/>
    <w:qFormat/>
    <w:uiPriority w:val="0"/>
    <w:rPr>
      <w:rFonts w:ascii="Times New Roman" w:hAnsi="Times New Roman"/>
      <w:lang w:val="en-GB" w:eastAsia="ja-JP"/>
    </w:rPr>
  </w:style>
  <w:style w:type="paragraph" w:customStyle="1" w:styleId="146">
    <w:name w:val="References"/>
    <w:basedOn w:val="1"/>
    <w:qFormat/>
    <w:uiPriority w:val="0"/>
    <w:pPr>
      <w:numPr>
        <w:ilvl w:val="0"/>
        <w:numId w:val="4"/>
      </w:numPr>
      <w:snapToGrid w:val="0"/>
      <w:spacing w:after="60"/>
      <w:jc w:val="both"/>
    </w:pPr>
    <w:rPr>
      <w:szCs w:val="16"/>
      <w:lang w:val="en-US" w:eastAsia="en-US"/>
    </w:rPr>
  </w:style>
  <w:style w:type="character" w:customStyle="1" w:styleId="147">
    <w:name w:val="标题 字符"/>
    <w:basedOn w:val="53"/>
    <w:link w:val="47"/>
    <w:qFormat/>
    <w:uiPriority w:val="10"/>
    <w:rPr>
      <w:rFonts w:asciiTheme="majorHAnsi" w:hAnsiTheme="majorHAnsi" w:cstheme="majorBidi"/>
      <w:b/>
      <w:bCs/>
      <w:sz w:val="32"/>
      <w:szCs w:val="32"/>
      <w:lang w:val="en-GB" w:eastAsia="ja-JP"/>
    </w:rPr>
  </w:style>
  <w:style w:type="character" w:customStyle="1" w:styleId="148">
    <w:name w:val="副标题 字符"/>
    <w:basedOn w:val="53"/>
    <w:link w:val="39"/>
    <w:qFormat/>
    <w:uiPriority w:val="11"/>
    <w:rPr>
      <w:rFonts w:asciiTheme="majorHAnsi" w:hAnsiTheme="majorHAnsi" w:cstheme="majorBidi"/>
      <w:b/>
      <w:bCs/>
      <w:kern w:val="28"/>
      <w:sz w:val="32"/>
      <w:szCs w:val="32"/>
      <w:lang w:val="en-GB" w:eastAsia="ja-JP"/>
    </w:rPr>
  </w:style>
  <w:style w:type="paragraph" w:customStyle="1" w:styleId="149">
    <w:name w:val="Doc-text2"/>
    <w:basedOn w:val="1"/>
    <w:link w:val="150"/>
    <w:qFormat/>
    <w:uiPriority w:val="0"/>
    <w:pPr>
      <w:tabs>
        <w:tab w:val="left" w:pos="1622"/>
      </w:tabs>
      <w:spacing w:after="0"/>
      <w:ind w:left="1622" w:hanging="363"/>
    </w:pPr>
    <w:rPr>
      <w:rFonts w:ascii="Arial" w:hAnsi="Arial" w:eastAsia="MS Mincho"/>
      <w:szCs w:val="24"/>
      <w:lang w:eastAsia="en-GB"/>
    </w:rPr>
  </w:style>
  <w:style w:type="character" w:customStyle="1" w:styleId="150">
    <w:name w:val="Doc-text2 Char"/>
    <w:link w:val="149"/>
    <w:qFormat/>
    <w:uiPriority w:val="0"/>
    <w:rPr>
      <w:rFonts w:ascii="Arial" w:hAnsi="Arial" w:eastAsia="MS Mincho"/>
      <w:szCs w:val="24"/>
      <w:lang w:val="en-GB" w:eastAsia="en-GB"/>
    </w:rPr>
  </w:style>
  <w:style w:type="character" w:customStyle="1" w:styleId="151">
    <w:name w:val="fontstyle01"/>
    <w:basedOn w:val="53"/>
    <w:qFormat/>
    <w:uiPriority w:val="0"/>
    <w:rPr>
      <w:rFonts w:hint="default" w:ascii="Times New Roman" w:hAnsi="Times New Roman" w:cs="Times New Roman"/>
      <w:i/>
      <w:iCs/>
      <w:color w:val="000000"/>
      <w:sz w:val="20"/>
      <w:szCs w:val="20"/>
    </w:rPr>
  </w:style>
  <w:style w:type="paragraph" w:customStyle="1" w:styleId="152">
    <w:name w:val="样式1"/>
    <w:basedOn w:val="4"/>
    <w:link w:val="153"/>
    <w:qFormat/>
    <w:uiPriority w:val="0"/>
    <w:rPr>
      <w:lang w:eastAsia="zh-CN"/>
    </w:rPr>
  </w:style>
  <w:style w:type="character" w:customStyle="1" w:styleId="153">
    <w:name w:val="样式1 Char"/>
    <w:basedOn w:val="63"/>
    <w:link w:val="152"/>
    <w:qFormat/>
    <w:uiPriority w:val="0"/>
    <w:rPr>
      <w:rFonts w:ascii="Cambria" w:hAnsi="Cambria" w:eastAsia="宋体" w:cs="Times New Roman"/>
      <w:sz w:val="26"/>
      <w:szCs w:val="26"/>
      <w:lang w:val="en-GB" w:eastAsia="ja-JP"/>
    </w:rPr>
  </w:style>
  <w:style w:type="paragraph" w:customStyle="1" w:styleId="154">
    <w:name w:val="修订2"/>
    <w:hidden/>
    <w:unhideWhenUsed/>
    <w:qFormat/>
    <w:uiPriority w:val="99"/>
    <w:rPr>
      <w:rFonts w:ascii="Times New Roman" w:hAnsi="Times New Roman" w:eastAsia="宋体" w:cs="Times New Roman"/>
      <w:lang w:val="en-GB" w:eastAsia="ja-JP" w:bidi="ar-SA"/>
    </w:rPr>
  </w:style>
  <w:style w:type="character" w:customStyle="1" w:styleId="155">
    <w:name w:val="列表段落 字符2"/>
    <w:qFormat/>
    <w:uiPriority w:val="34"/>
    <w:rPr>
      <w:rFonts w:ascii="Times" w:hAnsi="Times" w:eastAsia="Batang"/>
      <w:szCs w:val="24"/>
      <w:lang w:val="en-GB" w:eastAsia="zh-CN"/>
    </w:rPr>
  </w:style>
  <w:style w:type="paragraph" w:customStyle="1" w:styleId="156">
    <w:name w:val="修订3"/>
    <w:hidden/>
    <w:semiHidden/>
    <w:qFormat/>
    <w:uiPriority w:val="99"/>
    <w:rPr>
      <w:rFonts w:ascii="Times New Roman" w:hAnsi="Times New Roman" w:eastAsia="宋体" w:cs="Times New Roman"/>
      <w:lang w:val="en-GB" w:eastAsia="ja-JP" w:bidi="ar-SA"/>
    </w:rPr>
  </w:style>
  <w:style w:type="paragraph" w:customStyle="1" w:styleId="157">
    <w:name w:val="修订4"/>
    <w:hidden/>
    <w:semiHidden/>
    <w:qFormat/>
    <w:uiPriority w:val="99"/>
    <w:rPr>
      <w:rFonts w:ascii="Times New Roman" w:hAnsi="Times New Roman" w:eastAsia="宋体" w:cs="Times New Roman"/>
      <w:lang w:val="en-GB" w:eastAsia="ja-JP" w:bidi="ar-SA"/>
    </w:rPr>
  </w:style>
  <w:style w:type="paragraph" w:customStyle="1" w:styleId="158">
    <w:name w:val="修订5"/>
    <w:hidden/>
    <w:semiHidden/>
    <w:qFormat/>
    <w:uiPriority w:val="99"/>
    <w:rPr>
      <w:rFonts w:ascii="Times New Roman" w:hAnsi="Times New Roman" w:eastAsia="宋体" w:cs="Times New Roman"/>
      <w:lang w:val="en-GB" w:eastAsia="ja-JP" w:bidi="ar-SA"/>
    </w:rPr>
  </w:style>
  <w:style w:type="paragraph" w:customStyle="1" w:styleId="159">
    <w:name w:val="修订6"/>
    <w:hidden/>
    <w:semiHidden/>
    <w:qFormat/>
    <w:uiPriority w:val="99"/>
    <w:rPr>
      <w:rFonts w:ascii="Times New Roman" w:hAnsi="Times New Roman" w:eastAsia="宋体" w:cs="Times New Roman"/>
      <w:lang w:val="en-GB" w:eastAsia="ja-JP" w:bidi="ar-SA"/>
    </w:rPr>
  </w:style>
  <w:style w:type="character" w:customStyle="1" w:styleId="160">
    <w:name w:val="apple-converted-space"/>
    <w:basedOn w:val="53"/>
    <w:qFormat/>
    <w:uiPriority w:val="0"/>
  </w:style>
  <w:style w:type="paragraph" w:customStyle="1" w:styleId="161">
    <w:name w:val="修订7"/>
    <w:hidden/>
    <w:semiHidden/>
    <w:qFormat/>
    <w:uiPriority w:val="99"/>
    <w:rPr>
      <w:rFonts w:ascii="Times New Roman" w:hAnsi="Times New Roman" w:eastAsia="宋体" w:cs="Times New Roman"/>
      <w:lang w:val="en-GB" w:eastAsia="ja-JP" w:bidi="ar-SA"/>
    </w:rPr>
  </w:style>
  <w:style w:type="character" w:customStyle="1" w:styleId="162">
    <w:name w:val="列表段落 字符3"/>
    <w:qFormat/>
    <w:uiPriority w:val="34"/>
    <w:rPr>
      <w:rFonts w:ascii="Times" w:hAnsi="Times" w:eastAsia="Batang"/>
      <w:szCs w:val="24"/>
      <w:lang w:val="en-GB" w:eastAsia="zh-CN"/>
    </w:rPr>
  </w:style>
  <w:style w:type="paragraph" w:customStyle="1" w:styleId="163">
    <w:name w:val="列表段落"/>
    <w:basedOn w:val="1"/>
    <w:link w:val="164"/>
    <w:qFormat/>
    <w:uiPriority w:val="0"/>
    <w:pPr>
      <w:keepNext w:val="0"/>
      <w:keepLines w:val="0"/>
      <w:widowControl/>
      <w:suppressLineNumbers w:val="0"/>
      <w:spacing w:before="0" w:beforeAutospacing="0" w:after="180" w:afterAutospacing="0"/>
      <w:ind w:left="0" w:right="0" w:firstLine="420" w:firstLineChars="200"/>
      <w:jc w:val="left"/>
    </w:pPr>
    <w:rPr>
      <w:rFonts w:hint="default" w:ascii="Times New Roman" w:hAnsi="Times New Roman" w:eastAsia="等线" w:cs="Times New Roman"/>
      <w:kern w:val="0"/>
      <w:sz w:val="20"/>
      <w:szCs w:val="20"/>
      <w:lang w:val="en-US" w:eastAsia="zh-CN" w:bidi="ar"/>
    </w:rPr>
  </w:style>
  <w:style w:type="character" w:customStyle="1" w:styleId="164">
    <w:name w:val="列表段落 字符1"/>
    <w:basedOn w:val="53"/>
    <w:link w:val="163"/>
    <w:qFormat/>
    <w:uiPriority w:val="0"/>
    <w:rPr>
      <w:lang w:eastAsia="en-US"/>
    </w:rPr>
  </w:style>
  <w:style w:type="character" w:customStyle="1" w:styleId="165">
    <w:name w:val="列表段落 字符4"/>
    <w:basedOn w:val="53"/>
    <w:link w:val="166"/>
    <w:qFormat/>
    <w:uiPriority w:val="0"/>
    <w:rPr>
      <w:lang w:eastAsia="en-US"/>
    </w:rPr>
  </w:style>
  <w:style w:type="paragraph" w:customStyle="1" w:styleId="166">
    <w:name w:val="列表段落1"/>
    <w:basedOn w:val="1"/>
    <w:link w:val="165"/>
    <w:qFormat/>
    <w:uiPriority w:val="0"/>
    <w:pPr>
      <w:keepNext w:val="0"/>
      <w:keepLines w:val="0"/>
      <w:widowControl/>
      <w:suppressLineNumbers w:val="0"/>
      <w:spacing w:before="0" w:beforeAutospacing="0" w:after="180" w:afterAutospacing="0"/>
      <w:ind w:left="0" w:right="0" w:firstLine="420" w:firstLineChars="200"/>
      <w:jc w:val="left"/>
    </w:pPr>
    <w:rPr>
      <w:rFonts w:hint="default" w:ascii="Times New Roman" w:hAnsi="Times New Roman" w:eastAsia="等线" w:cs="Times New Roman"/>
      <w:kern w:val="0"/>
      <w:sz w:val="20"/>
      <w:szCs w:val="20"/>
      <w:lang w:val="en-US" w:eastAsia="zh-CN" w:bidi="ar"/>
    </w:rPr>
  </w:style>
  <w:style w:type="paragraph" w:customStyle="1" w:styleId="167">
    <w:name w:val="Default"/>
    <w:unhideWhenUsed/>
    <w:qFormat/>
    <w:uiPriority w:val="99"/>
    <w:pPr>
      <w:widowControl w:val="0"/>
      <w:autoSpaceDE w:val="0"/>
      <w:autoSpaceDN w:val="0"/>
      <w:adjustRightInd w:val="0"/>
      <w:spacing w:beforeLines="0" w:afterLines="0"/>
    </w:pPr>
    <w:rPr>
      <w:rFonts w:hint="eastAsia" w:ascii="AAAAAC+HelveticaNeue-Light" w:hAnsi="AAAAAC+HelveticaNeue-Light" w:eastAsia="AAAAAC+HelveticaNeue-Light" w:cs="Malgun Gothic"/>
      <w:color w:val="000000"/>
      <w:sz w:val="24"/>
      <w:szCs w:val="24"/>
    </w:rPr>
  </w:style>
  <w:style w:type="character" w:customStyle="1" w:styleId="168">
    <w:name w:val="标题 2 字符1"/>
    <w:basedOn w:val="53"/>
    <w:qFormat/>
    <w:uiPriority w:val="0"/>
    <w:rPr>
      <w:rFonts w:hint="default" w:ascii="Arial" w:hAnsi="Arial" w:eastAsia="Batang" w:cs="Calibri"/>
      <w:b/>
      <w:bCs/>
      <w:i/>
      <w:iCs/>
      <w:sz w:val="24"/>
      <w:szCs w:val="28"/>
      <w:lang w:val="en-US"/>
    </w:rPr>
  </w:style>
  <w:style w:type="paragraph" w:customStyle="1" w:styleId="169">
    <w:name w:val="列表段落2"/>
    <w:basedOn w:val="1"/>
    <w:link w:val="170"/>
    <w:uiPriority w:val="0"/>
    <w:pPr>
      <w:keepNext w:val="0"/>
      <w:keepLines w:val="0"/>
      <w:widowControl w:val="0"/>
      <w:suppressLineNumbers w:val="0"/>
      <w:autoSpaceDE w:val="0"/>
      <w:autoSpaceDN w:val="0"/>
      <w:adjustRightInd w:val="0"/>
      <w:snapToGrid w:val="0"/>
      <w:spacing w:before="0" w:beforeAutospacing="0" w:after="120" w:afterAutospacing="0"/>
      <w:ind w:left="0" w:right="0" w:firstLine="420" w:firstLineChars="200"/>
      <w:jc w:val="both"/>
    </w:pPr>
    <w:rPr>
      <w:rFonts w:hint="default" w:ascii="Times New Roman" w:hAnsi="Times New Roman" w:eastAsia="宋体" w:cs="Calibri"/>
      <w:kern w:val="0"/>
      <w:sz w:val="22"/>
      <w:szCs w:val="22"/>
      <w:lang w:val="en-US" w:eastAsia="zh-CN" w:bidi="ar"/>
    </w:rPr>
  </w:style>
  <w:style w:type="character" w:customStyle="1" w:styleId="170">
    <w:name w:val="列表段落 字符5"/>
    <w:basedOn w:val="53"/>
    <w:link w:val="169"/>
    <w:qFormat/>
    <w:uiPriority w:val="0"/>
    <w:rPr>
      <w:rFonts w:hint="default" w:ascii="Times New Roman" w:hAnsi="Times New Roman" w:eastAsia="宋体" w:cs="Calibri"/>
      <w:kern w:val="0"/>
      <w:lang w:eastAsia="zh-CN"/>
    </w:rPr>
  </w:style>
  <w:style w:type="table" w:customStyle="1" w:styleId="171">
    <w:name w:val="网格型1"/>
    <w:basedOn w:val="49"/>
    <w:uiPriority w:val="0"/>
    <w:pPr>
      <w:keepNext w:val="0"/>
      <w:keepLines w:val="0"/>
      <w:widowControl w:val="0"/>
      <w:suppressLineNumbers w:val="0"/>
      <w:autoSpaceDE w:val="0"/>
      <w:autoSpaceDN w:val="0"/>
      <w:adjustRightInd w:val="0"/>
      <w:spacing w:before="0" w:beforeAutospacing="0" w:after="120" w:afterAutospacing="0"/>
      <w:ind w:left="0" w:right="0"/>
      <w:jc w:val="both"/>
    </w:pPr>
    <w:rPr>
      <w:rFonts w:hint="default" w:ascii="Times New Roman" w:hAnsi="Times New Roman" w:eastAsia="宋体" w:cs="Times New Roman"/>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http://schemas.openxmlformats.org/officeDocument/2006/bibliography" xmlns:b="http://schemas.openxmlformats.org/officeDocument/2006/bibliography" SelectedStyle="\APA.XSL" StyleName="APA"/>
</file>

<file path=customXml/item2.xml><?xml version="1.0" encoding="utf-8"?>
<b:Sources xmlns="http://schemas.openxmlformats.org/officeDocument/2006/bibliography" xmlns:b="http://schemas.openxmlformats.org/officeDocument/2006/bibliography" SelectedStyle="\APA.XSL" StyleName="APA"/>
</file>

<file path=customXml/itemProps1.xml><?xml version="1.0" encoding="utf-8"?>
<ds:datastoreItem xmlns:ds="http://schemas.openxmlformats.org/officeDocument/2006/customXml" ds:itemID="{AAAAD821-03CC-4CA5-9282-84582E7840EB}">
  <ds:schemaRefs/>
</ds:datastoreItem>
</file>

<file path=customXml/itemProps2.xml><?xml version="1.0" encoding="utf-8"?>
<ds:datastoreItem xmlns:ds="http://schemas.openxmlformats.org/officeDocument/2006/customXml" ds:itemID="{4200C42C-49E9-476B-A67E-6DF3907071F6}">
  <ds:schemaRefs/>
</ds:datastoreItem>
</file>

<file path=docProps/app.xml><?xml version="1.0" encoding="utf-8"?>
<Properties xmlns="http://schemas.openxmlformats.org/officeDocument/2006/extended-properties" xmlns:vt="http://schemas.openxmlformats.org/officeDocument/2006/docPropsVTypes">
  <Pages>6</Pages>
  <Words>1297</Words>
  <Characters>7397</Characters>
  <Lines>61</Lines>
  <Paragraphs>17</Paragraphs>
  <TotalTime>10</TotalTime>
  <ScaleCrop>false</ScaleCrop>
  <LinksUpToDate>false</LinksUpToDate>
  <CharactersWithSpaces>8677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2022-11-05T13:14:00Z</dcterms:created>
  <dc:creator>CMCC</dc:creator>
  <cp:lastModifiedBy>xdshe</cp:lastModifiedBy>
  <cp:lastPrinted>2013-04-05T02:18:00Z</cp:lastPrinted>
  <dcterms:modified xsi:type="dcterms:W3CDTF">2024-05-09T04:06:04Z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2052-11.8.2.12085</vt:lpwstr>
  </property>
  <property fmtid="{D5CDD505-2E9C-101B-9397-08002B2CF9AE}" pid="4" name="ICV">
    <vt:lpwstr>E5F96306988D48A4918210ACF02E8C43</vt:lpwstr>
  </property>
  <property fmtid="{D5CDD505-2E9C-101B-9397-08002B2CF9AE}" pid="5" name="_DocHome">
    <vt:i4>-530643375</vt:i4>
  </property>
</Properties>
</file>